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720F" w:rsidRPr="0066720F" w:rsidRDefault="00A36563" w:rsidP="00A36563">
      <w:pPr>
        <w:spacing w:after="0" w:line="240" w:lineRule="auto"/>
        <w:ind w:left="-1276" w:firstLine="28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5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080250" cy="9658350"/>
            <wp:effectExtent l="0" t="0" r="6350" b="0"/>
            <wp:docPr id="1" name="Рисунок 1" descr="C:\Users\TishchenkaAE\Desktop\ПУП ИТОГ 2025\Скан\Неорг.хим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Неорг.хим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755" cy="9660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232"/>
      </w:tblGrid>
      <w:tr w:rsidR="00EB4B31" w:rsidRPr="00EB4B31" w:rsidTr="00A36563">
        <w:tc>
          <w:tcPr>
            <w:tcW w:w="1013" w:type="pct"/>
          </w:tcPr>
          <w:p w:rsidR="00EB4B31" w:rsidRPr="00EB4B31" w:rsidRDefault="00EB4B31" w:rsidP="00EB4B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EB4B31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lastRenderedPageBreak/>
              <w:br w:type="page"/>
              <w:t>Автор:</w:t>
            </w:r>
          </w:p>
        </w:tc>
        <w:tc>
          <w:tcPr>
            <w:tcW w:w="3987" w:type="pct"/>
          </w:tcPr>
          <w:p w:rsidR="00EB4B31" w:rsidRPr="00EB4B31" w:rsidRDefault="00044B51" w:rsidP="00306582">
            <w:pPr>
              <w:spacing w:after="24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Черткова </w:t>
            </w:r>
            <w:r w:rsidR="00EB4B31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О.И.</w:t>
            </w:r>
            <w:r w:rsidR="00EB4B31" w:rsidRPr="00EB4B3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, преподаватель учреждения образования «</w:t>
            </w:r>
            <w:r w:rsidR="00EB4B3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Могилевский</w:t>
            </w:r>
            <w:r w:rsidR="00EB4B31" w:rsidRPr="00EB4B3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государственный медицинский колледж»</w:t>
            </w:r>
            <w:r w:rsidR="00306582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.</w:t>
            </w:r>
          </w:p>
        </w:tc>
      </w:tr>
      <w:tr w:rsidR="00EB4B31" w:rsidRPr="00EB4B31" w:rsidTr="00A36563">
        <w:tc>
          <w:tcPr>
            <w:tcW w:w="1013" w:type="pct"/>
          </w:tcPr>
          <w:p w:rsidR="00EB4B31" w:rsidRPr="00EB4B31" w:rsidRDefault="00EB4B31" w:rsidP="00EB4B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EB4B31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Рецензенты:</w:t>
            </w:r>
          </w:p>
        </w:tc>
        <w:tc>
          <w:tcPr>
            <w:tcW w:w="3987" w:type="pct"/>
          </w:tcPr>
          <w:p w:rsidR="00EB4B31" w:rsidRDefault="00070ACE" w:rsidP="007A73A3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070AC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Клебанов</w:t>
            </w:r>
            <w:proofErr w:type="spellEnd"/>
            <w:r w:rsidR="00044B51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 </w:t>
            </w:r>
            <w:r w:rsidR="000B0D88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А</w:t>
            </w:r>
            <w:r w:rsidRPr="00070ACE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.</w:t>
            </w:r>
            <w:r w:rsidR="000B0D88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В</w:t>
            </w:r>
            <w:r w:rsidR="00386658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.,</w:t>
            </w:r>
            <w:r w:rsidR="007A73A3" w:rsidRP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доцент</w:t>
            </w:r>
            <w:r w:rsidR="00044B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7A73A3" w:rsidRP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кафедры естествознания</w:t>
            </w:r>
            <w:r w:rsidR="00044B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877813" w:rsidRPr="00EB4B31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учреждения образования</w:t>
            </w:r>
            <w:r w:rsidR="007A73A3" w:rsidRP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«Могилевский государственный</w:t>
            </w:r>
            <w:r w:rsidR="00044B5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7A73A3" w:rsidRP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университет имени А.А. Кулешова»</w:t>
            </w:r>
            <w:r w:rsidR="0038665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</w:t>
            </w:r>
            <w:r w:rsidR="00386658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 xml:space="preserve"> к</w:t>
            </w:r>
            <w:r w:rsidR="00386658" w:rsidRP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андидат химических наук</w:t>
            </w:r>
            <w:r w:rsidR="000E6C3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070ACE" w:rsidRPr="00070ACE" w:rsidRDefault="00044B51" w:rsidP="009576FD">
            <w:pPr>
              <w:shd w:val="clear" w:color="auto" w:fill="FFFFFF"/>
              <w:spacing w:after="48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pacing w:val="-2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Усова </w:t>
            </w:r>
            <w:r w:rsidR="007A73A3" w:rsidRPr="007A73A3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>Н.И.,</w:t>
            </w:r>
            <w:r w:rsidR="007A73A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заведующий аптекой № 17 </w:t>
            </w:r>
            <w:r>
              <w:rPr>
                <w:rFonts w:ascii="Times New Roman" w:hAnsi="Times New Roman" w:cs="Times New Roman"/>
                <w:iCs/>
                <w:sz w:val="28"/>
                <w:szCs w:val="28"/>
              </w:rPr>
              <w:t>Могилевского</w:t>
            </w:r>
            <w:r w:rsidR="007A73A3" w:rsidRPr="007A73A3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РУП «Фармация».</w:t>
            </w:r>
          </w:p>
        </w:tc>
      </w:tr>
    </w:tbl>
    <w:p w:rsidR="00877813" w:rsidRDefault="00877813" w:rsidP="00877813">
      <w:pPr>
        <w:widowControl w:val="0"/>
        <w:suppressAutoHyphens/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77813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6870DB" w:rsidRPr="00877813" w:rsidRDefault="0066720F" w:rsidP="00E82C81">
      <w:pPr>
        <w:widowControl w:val="0"/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A6510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6870DB" w:rsidRPr="008778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877813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Настоящая примерная учебная программа по учебному предмету «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Неорганическая химия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» (далее – программа) </w:t>
      </w:r>
      <w:r w:rsidR="00877813" w:rsidRPr="00877813">
        <w:rPr>
          <w:rFonts w:ascii="Times New Roman" w:eastAsia="Times New Roman" w:hAnsi="Times New Roman" w:cs="Times New Roman"/>
          <w:sz w:val="28"/>
          <w:szCs w:val="28"/>
        </w:rPr>
        <w:t>предусматривает изучение</w:t>
      </w:r>
      <w:r w:rsidR="00044B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83BB4">
        <w:rPr>
          <w:rFonts w:ascii="Times New Roman" w:eastAsia="Times New Roman" w:hAnsi="Times New Roman" w:cs="Times New Roman"/>
          <w:spacing w:val="-2"/>
          <w:sz w:val="28"/>
          <w:szCs w:val="28"/>
        </w:rPr>
        <w:t>основных химических понятий и законов, химических терминов</w:t>
      </w:r>
      <w:r w:rsidR="00877813"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</w:t>
      </w:r>
      <w:r w:rsidR="00D83BB4">
        <w:rPr>
          <w:rFonts w:ascii="Times New Roman" w:eastAsia="Times New Roman" w:hAnsi="Times New Roman" w:cs="Times New Roman"/>
          <w:spacing w:val="-2"/>
          <w:sz w:val="28"/>
          <w:szCs w:val="28"/>
        </w:rPr>
        <w:t>отдельных химических элементов и их важнейших соединений</w:t>
      </w:r>
      <w:r w:rsidR="00877813"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.</w:t>
      </w:r>
    </w:p>
    <w:p w:rsidR="00877813" w:rsidRPr="00877813" w:rsidRDefault="006870DB" w:rsidP="00877813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highlight w:val="yellow"/>
          <w:lang w:eastAsia="ru-RU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В процессе преподавания учебного предмета «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Неорганическая химия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» необходимо учитывать </w:t>
      </w:r>
      <w:proofErr w:type="spellStart"/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межпредметные</w:t>
      </w:r>
      <w:proofErr w:type="spellEnd"/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связи программного учебного материала с такими учебными предметами, как </w:t>
      </w:r>
      <w:r w:rsidR="00877813" w:rsidRPr="00877813">
        <w:rPr>
          <w:rFonts w:ascii="Times New Roman" w:eastAsia="Times New Roman" w:hAnsi="Times New Roman" w:cs="Times New Roman"/>
          <w:sz w:val="28"/>
          <w:szCs w:val="24"/>
          <w:lang w:eastAsia="ru-RU"/>
        </w:rPr>
        <w:t>«Аналитическая химия», «Фармацевтическая химия».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</w:t>
      </w:r>
      <w:r w:rsidR="00D83BB4">
        <w:rPr>
          <w:rFonts w:ascii="Times New Roman" w:eastAsia="Times New Roman" w:hAnsi="Times New Roman" w:cs="Times New Roman"/>
          <w:spacing w:val="-2"/>
          <w:sz w:val="28"/>
          <w:szCs w:val="28"/>
        </w:rPr>
        <w:t>ва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ть формирование </w:t>
      </w:r>
      <w:r w:rsidR="00D83BB4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универсальных компетенций, 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профессиональных компетенций, установленных в образовательном стандарте по соответствующей специальности.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В результате изучения учебного предмета «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Неорганическая химия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» учащиеся должны:</w:t>
      </w:r>
    </w:p>
    <w:p w:rsidR="00877813" w:rsidRPr="00B62317" w:rsidRDefault="00877813" w:rsidP="0087781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B62317">
        <w:rPr>
          <w:rFonts w:ascii="Times New Roman" w:eastAsia="Calibri" w:hAnsi="Times New Roman" w:cs="Times New Roman"/>
          <w:bCs/>
          <w:i/>
          <w:sz w:val="28"/>
          <w:szCs w:val="28"/>
        </w:rPr>
        <w:t>знать</w:t>
      </w:r>
      <w:proofErr w:type="gramEnd"/>
      <w:r w:rsidRPr="00B62317">
        <w:rPr>
          <w:rFonts w:ascii="Times New Roman" w:eastAsia="Calibri" w:hAnsi="Times New Roman" w:cs="Times New Roman"/>
          <w:i/>
          <w:sz w:val="28"/>
          <w:szCs w:val="28"/>
        </w:rPr>
        <w:t xml:space="preserve">: </w:t>
      </w:r>
    </w:p>
    <w:p w:rsidR="00877813" w:rsidRPr="00072442" w:rsidRDefault="00877813" w:rsidP="00877813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072442">
        <w:rPr>
          <w:rFonts w:ascii="Times New Roman" w:eastAsia="Calibri" w:hAnsi="Times New Roman" w:cs="Times New Roman"/>
          <w:sz w:val="28"/>
          <w:szCs w:val="28"/>
        </w:rPr>
        <w:t>предмет</w:t>
      </w:r>
      <w:proofErr w:type="gramEnd"/>
      <w:r w:rsidRPr="00072442">
        <w:rPr>
          <w:rFonts w:ascii="Times New Roman" w:eastAsia="Calibri" w:hAnsi="Times New Roman" w:cs="Times New Roman"/>
          <w:sz w:val="28"/>
          <w:szCs w:val="28"/>
        </w:rPr>
        <w:t xml:space="preserve"> и задачи неорганической химии, ее взаимосвязь с другими науками;</w:t>
      </w:r>
    </w:p>
    <w:p w:rsidR="00877813" w:rsidRPr="00072442" w:rsidRDefault="00877813" w:rsidP="00877813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72442">
        <w:rPr>
          <w:rFonts w:ascii="Times New Roman" w:eastAsia="Calibri" w:hAnsi="Times New Roman" w:cs="Times New Roman"/>
          <w:sz w:val="28"/>
          <w:szCs w:val="28"/>
        </w:rPr>
        <w:t>основные</w:t>
      </w:r>
      <w:proofErr w:type="gramEnd"/>
      <w:r w:rsidRPr="00072442">
        <w:rPr>
          <w:rFonts w:ascii="Times New Roman" w:eastAsia="Calibri" w:hAnsi="Times New Roman" w:cs="Times New Roman"/>
          <w:sz w:val="28"/>
          <w:szCs w:val="28"/>
        </w:rPr>
        <w:t xml:space="preserve"> закономерности химических процессов;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теорию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строения атома;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типы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химических связей;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классы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неорганических соединений;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окислительно</w:t>
      </w:r>
      <w:proofErr w:type="spellEnd"/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-восстановительные реакции;</w:t>
      </w:r>
    </w:p>
    <w:p w:rsidR="00877813" w:rsidRPr="00B62317" w:rsidRDefault="00877813" w:rsidP="0087781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proofErr w:type="gramStart"/>
      <w:r w:rsidRPr="00B62317">
        <w:rPr>
          <w:rFonts w:ascii="Times New Roman" w:eastAsia="Calibri" w:hAnsi="Times New Roman" w:cs="Times New Roman"/>
          <w:bCs/>
          <w:i/>
          <w:sz w:val="28"/>
          <w:szCs w:val="28"/>
        </w:rPr>
        <w:t>уметь</w:t>
      </w:r>
      <w:proofErr w:type="gramEnd"/>
      <w:r w:rsidRPr="00B62317">
        <w:rPr>
          <w:rFonts w:ascii="Times New Roman" w:eastAsia="Calibri" w:hAnsi="Times New Roman" w:cs="Times New Roman"/>
          <w:bCs/>
          <w:i/>
          <w:sz w:val="28"/>
          <w:szCs w:val="28"/>
        </w:rPr>
        <w:t>:</w:t>
      </w:r>
    </w:p>
    <w:p w:rsidR="00877813" w:rsidRPr="00072442" w:rsidRDefault="00877813" w:rsidP="00877813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72442">
        <w:rPr>
          <w:rFonts w:ascii="Times New Roman" w:eastAsia="Calibri" w:hAnsi="Times New Roman" w:cs="Times New Roman"/>
          <w:sz w:val="28"/>
          <w:szCs w:val="28"/>
        </w:rPr>
        <w:t>анализировать</w:t>
      </w:r>
      <w:proofErr w:type="gramEnd"/>
      <w:r w:rsidRPr="00072442">
        <w:rPr>
          <w:rFonts w:ascii="Times New Roman" w:eastAsia="Calibri" w:hAnsi="Times New Roman" w:cs="Times New Roman"/>
          <w:sz w:val="28"/>
          <w:szCs w:val="28"/>
        </w:rPr>
        <w:t xml:space="preserve"> основные химические понятия и законы, физические и химические свойства отдельных химических элементов и их важнейших соединений, хранение, разведение и применение концентрированных растворов;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проводить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химические реакции;</w:t>
      </w:r>
    </w:p>
    <w:p w:rsidR="00877813" w:rsidRPr="00072442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составлять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химические уравнения в молекулярном и ионном виде; </w:t>
      </w:r>
    </w:p>
    <w:p w:rsidR="00877813" w:rsidRDefault="00877813" w:rsidP="00877813">
      <w:pPr>
        <w:tabs>
          <w:tab w:val="left" w:pos="85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расставлять</w:t>
      </w:r>
      <w:proofErr w:type="gram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коэффициенты в </w:t>
      </w:r>
      <w:proofErr w:type="spellStart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окислительно</w:t>
      </w:r>
      <w:proofErr w:type="spellEnd"/>
      <w:r w:rsidRPr="00072442">
        <w:rPr>
          <w:rFonts w:ascii="Times New Roman" w:eastAsia="Times New Roman" w:hAnsi="Times New Roman" w:cs="Times New Roman"/>
          <w:sz w:val="28"/>
          <w:szCs w:val="24"/>
          <w:lang w:eastAsia="ru-RU"/>
        </w:rPr>
        <w:t>-восстановительных реакциях методом электронно-ионного баланса.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В целях контроля усвоения программного учебного материала предусмотрено про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ведение одной обязательной контрольной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работ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ы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, задания для которой разрабатываются преподавателем учебного предмета 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lastRenderedPageBreak/>
        <w:t>«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Неорганическая химия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» и обсуждаются на заседании предметной (цикловой) комиссии учреждения образования.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В настоящей программе приведен минимальный перечень средств обучения, необходимый для обеспечения образовательного процесса.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«</w:t>
      </w:r>
      <w:r w:rsid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Неорганическая химия</w:t>
      </w: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». </w:t>
      </w:r>
    </w:p>
    <w:p w:rsidR="006870DB" w:rsidRPr="00877813" w:rsidRDefault="006870DB" w:rsidP="00877813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877813">
        <w:rPr>
          <w:rFonts w:ascii="Times New Roman" w:eastAsia="Times New Roman" w:hAnsi="Times New Roman" w:cs="Times New Roman"/>
          <w:spacing w:val="-2"/>
          <w:sz w:val="28"/>
          <w:szCs w:val="28"/>
        </w:rPr>
        <w:t>Учебная программа учреждения образования утверждается его руководителем.</w:t>
      </w:r>
    </w:p>
    <w:p w:rsidR="00E82C81" w:rsidRPr="00E82C81" w:rsidRDefault="00E82C81" w:rsidP="00E82C81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  <w:highlight w:val="yellow"/>
        </w:rPr>
      </w:pPr>
    </w:p>
    <w:p w:rsidR="0066720F" w:rsidRPr="0066720F" w:rsidRDefault="0066720F" w:rsidP="0066720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6720F" w:rsidRPr="0066720F" w:rsidSect="00E82C81">
          <w:footerReference w:type="default" r:id="rId9"/>
          <w:footnotePr>
            <w:numRestart w:val="eachPage"/>
          </w:footnotePr>
          <w:pgSz w:w="11906" w:h="16838"/>
          <w:pgMar w:top="1418" w:right="1418" w:bottom="1418" w:left="1418" w:header="567" w:footer="567" w:gutter="0"/>
          <w:cols w:space="720"/>
          <w:titlePg/>
          <w:docGrid w:linePitch="299"/>
        </w:sectPr>
      </w:pPr>
    </w:p>
    <w:p w:rsidR="0066720F" w:rsidRPr="0066720F" w:rsidRDefault="006912ED" w:rsidP="00D83BB4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  <w:lastRenderedPageBreak/>
        <w:t xml:space="preserve">ПРИМЕРНЫЙ </w:t>
      </w:r>
      <w:r w:rsidR="0066720F" w:rsidRPr="0066720F">
        <w:rPr>
          <w:rFonts w:ascii="Times New Roman" w:eastAsia="Times New Roman" w:hAnsi="Times New Roman" w:cs="Times New Roman"/>
          <w:b/>
          <w:smallCaps/>
          <w:sz w:val="28"/>
          <w:szCs w:val="28"/>
          <w:lang w:eastAsia="ru-RU"/>
        </w:rPr>
        <w:t>ТЕМАТИЧЕСКИЙ ПЛАН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490"/>
        <w:gridCol w:w="1021"/>
        <w:gridCol w:w="2523"/>
      </w:tblGrid>
      <w:tr w:rsidR="0066720F" w:rsidRPr="0066720F" w:rsidTr="00A00178">
        <w:trPr>
          <w:tblHeader/>
        </w:trPr>
        <w:tc>
          <w:tcPr>
            <w:tcW w:w="10490" w:type="dxa"/>
            <w:vMerge w:val="restart"/>
            <w:vAlign w:val="center"/>
          </w:tcPr>
          <w:p w:rsidR="0066720F" w:rsidRPr="0066720F" w:rsidRDefault="0066720F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3544" w:type="dxa"/>
            <w:gridSpan w:val="2"/>
            <w:vAlign w:val="center"/>
          </w:tcPr>
          <w:p w:rsidR="0066720F" w:rsidRPr="0066720F" w:rsidRDefault="0066720F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 учебных часов</w:t>
            </w:r>
          </w:p>
        </w:tc>
      </w:tr>
      <w:tr w:rsidR="0066720F" w:rsidRPr="0066720F" w:rsidTr="00F83179">
        <w:trPr>
          <w:tblHeader/>
        </w:trPr>
        <w:tc>
          <w:tcPr>
            <w:tcW w:w="10490" w:type="dxa"/>
            <w:vMerge/>
            <w:tcBorders>
              <w:bottom w:val="single" w:sz="4" w:space="0" w:color="auto"/>
            </w:tcBorders>
          </w:tcPr>
          <w:p w:rsidR="0066720F" w:rsidRPr="0066720F" w:rsidRDefault="0066720F" w:rsidP="0066720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021" w:type="dxa"/>
            <w:tcBorders>
              <w:bottom w:val="single" w:sz="4" w:space="0" w:color="auto"/>
            </w:tcBorders>
            <w:vAlign w:val="center"/>
          </w:tcPr>
          <w:p w:rsidR="0066720F" w:rsidRPr="0066720F" w:rsidRDefault="0066720F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всего</w:t>
            </w:r>
            <w:proofErr w:type="gramEnd"/>
          </w:p>
        </w:tc>
        <w:tc>
          <w:tcPr>
            <w:tcW w:w="2523" w:type="dxa"/>
            <w:tcBorders>
              <w:bottom w:val="single" w:sz="4" w:space="0" w:color="auto"/>
            </w:tcBorders>
            <w:vAlign w:val="center"/>
          </w:tcPr>
          <w:p w:rsidR="0066720F" w:rsidRPr="0066720F" w:rsidRDefault="0066720F" w:rsidP="006912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66720F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в</w:t>
            </w:r>
            <w:proofErr w:type="gramEnd"/>
            <w:r w:rsidRPr="0066720F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том числе на практические </w:t>
            </w:r>
            <w:r w:rsidR="006912ED" w:rsidRPr="006912ED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занятия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1021" w:type="dxa"/>
            <w:tcBorders>
              <w:bottom w:val="nil"/>
            </w:tcBorders>
            <w:vAlign w:val="center"/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523" w:type="dxa"/>
            <w:tcBorders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  <w:vAlign w:val="center"/>
          </w:tcPr>
          <w:p w:rsidR="00072442" w:rsidRPr="0066720F" w:rsidRDefault="00072442" w:rsidP="000724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Общая химия</w:t>
            </w:r>
          </w:p>
        </w:tc>
        <w:tc>
          <w:tcPr>
            <w:tcW w:w="1021" w:type="dxa"/>
            <w:tcBorders>
              <w:top w:val="nil"/>
              <w:bottom w:val="nil"/>
            </w:tcBorders>
            <w:vAlign w:val="center"/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be-BY" w:eastAsia="ru-RU"/>
              </w:rPr>
              <w:t>30</w:t>
            </w:r>
          </w:p>
        </w:tc>
        <w:tc>
          <w:tcPr>
            <w:tcW w:w="2523" w:type="dxa"/>
            <w:tcBorders>
              <w:top w:val="nil"/>
              <w:bottom w:val="nil"/>
            </w:tcBorders>
            <w:vAlign w:val="center"/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16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trike/>
                <w:kern w:val="2"/>
                <w:sz w:val="26"/>
                <w:szCs w:val="26"/>
                <w:lang w:eastAsia="ar-SA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1.1.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Строение вещества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1.2.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Классы неорганических соединений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1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Оксиды, основания, кислоты, соли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1.3.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Комплексные соединения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2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1.4.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Растворы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№2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Способы выражения концентрации растворов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5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Теория электролитической диссоциации. Гидролиз солей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3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Электролитическая диссоциация. Молекулярные и ионные уравнения гидролиза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1.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6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-восстановительные реакции 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4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Методы расстановки коэффициентов в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реакциях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10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72442" w:rsidRPr="00A50F1E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50F1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52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Раздел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 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Химия элементов</w:t>
            </w:r>
          </w:p>
        </w:tc>
        <w:tc>
          <w:tcPr>
            <w:tcW w:w="1021" w:type="dxa"/>
            <w:tcBorders>
              <w:top w:val="nil"/>
              <w:bottom w:val="nil"/>
            </w:tcBorders>
            <w:vAlign w:val="center"/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2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be-BY" w:eastAsia="ru-RU"/>
              </w:rPr>
              <w:t>3</w:t>
            </w:r>
          </w:p>
        </w:tc>
        <w:tc>
          <w:tcPr>
            <w:tcW w:w="2523" w:type="dxa"/>
            <w:tcBorders>
              <w:top w:val="nil"/>
              <w:bottom w:val="nil"/>
            </w:tcBorders>
            <w:vAlign w:val="center"/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16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B16EF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2.1.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Элементы главной подгруппы VII группы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5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5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Галогены и их соединения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B16EF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2.2.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Элементы главной подгруппы V и VI групп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be-BY"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6</w:t>
            </w:r>
          </w:p>
          <w:p w:rsidR="00072442" w:rsidRPr="0066720F" w:rsidRDefault="00072442" w:rsidP="000724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Сера, азот и их соединения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B16EF9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2.3.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Элементы главной подгруппы III и IV групп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7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Соединения углерода и бора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B16EF9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2.4.</w:t>
            </w:r>
            <w:r w:rsidR="00B16EF9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pacing w:val="-4"/>
                <w:sz w:val="26"/>
                <w:szCs w:val="26"/>
                <w:lang w:eastAsia="ru-RU"/>
              </w:rPr>
              <w:t>Металлы I, II, VI–VIII групп побочных подгрупп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072442" w:rsidRPr="0066720F" w:rsidTr="00F83179">
        <w:trPr>
          <w:trHeight w:val="20"/>
        </w:trPr>
        <w:tc>
          <w:tcPr>
            <w:tcW w:w="10490" w:type="dxa"/>
            <w:tcBorders>
              <w:top w:val="nil"/>
              <w:bottom w:val="nil"/>
            </w:tcBorders>
          </w:tcPr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8</w:t>
            </w:r>
          </w:p>
          <w:p w:rsidR="00072442" w:rsidRPr="0066720F" w:rsidRDefault="00072442" w:rsidP="00072442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Соединения хрома, марганца и железа</w:t>
            </w:r>
          </w:p>
        </w:tc>
        <w:tc>
          <w:tcPr>
            <w:tcW w:w="1021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3" w:type="dxa"/>
            <w:tcBorders>
              <w:top w:val="nil"/>
              <w:bottom w:val="nil"/>
            </w:tcBorders>
          </w:tcPr>
          <w:p w:rsidR="00072442" w:rsidRPr="0066720F" w:rsidRDefault="00072442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4</w:t>
            </w:r>
          </w:p>
        </w:tc>
      </w:tr>
      <w:tr w:rsidR="0066720F" w:rsidRPr="0066720F" w:rsidTr="00F83179">
        <w:tc>
          <w:tcPr>
            <w:tcW w:w="10490" w:type="dxa"/>
            <w:tcBorders>
              <w:top w:val="nil"/>
              <w:bottom w:val="single" w:sz="4" w:space="0" w:color="auto"/>
            </w:tcBorders>
            <w:vAlign w:val="center"/>
          </w:tcPr>
          <w:p w:rsidR="0066720F" w:rsidRPr="0066720F" w:rsidRDefault="0066720F" w:rsidP="0066720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021" w:type="dxa"/>
            <w:tcBorders>
              <w:top w:val="nil"/>
              <w:bottom w:val="single" w:sz="4" w:space="0" w:color="auto"/>
            </w:tcBorders>
            <w:vAlign w:val="center"/>
          </w:tcPr>
          <w:p w:rsidR="0066720F" w:rsidRPr="0066720F" w:rsidRDefault="0066720F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54</w:t>
            </w:r>
          </w:p>
        </w:tc>
        <w:tc>
          <w:tcPr>
            <w:tcW w:w="2523" w:type="dxa"/>
            <w:tcBorders>
              <w:top w:val="nil"/>
              <w:bottom w:val="single" w:sz="4" w:space="0" w:color="auto"/>
            </w:tcBorders>
            <w:vAlign w:val="center"/>
          </w:tcPr>
          <w:p w:rsidR="0066720F" w:rsidRPr="0066720F" w:rsidRDefault="0066720F" w:rsidP="006672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32</w:t>
            </w:r>
          </w:p>
        </w:tc>
      </w:tr>
    </w:tbl>
    <w:p w:rsidR="0066720F" w:rsidRPr="0066720F" w:rsidRDefault="0066720F" w:rsidP="0066720F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6720F" w:rsidRPr="0066720F" w:rsidRDefault="0066720F" w:rsidP="0066720F">
      <w:pPr>
        <w:spacing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672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66720F" w:rsidRPr="0066720F" w:rsidRDefault="0066720F" w:rsidP="00D83BB4">
      <w:pPr>
        <w:spacing w:after="12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66720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50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9"/>
        <w:gridCol w:w="4706"/>
        <w:gridCol w:w="4709"/>
        <w:gridCol w:w="8"/>
      </w:tblGrid>
      <w:tr w:rsidR="0066720F" w:rsidRPr="0066720F" w:rsidTr="001D57DE">
        <w:trPr>
          <w:trHeight w:val="454"/>
          <w:tblHeader/>
        </w:trPr>
        <w:tc>
          <w:tcPr>
            <w:tcW w:w="1650" w:type="pct"/>
            <w:tcBorders>
              <w:bottom w:val="single" w:sz="4" w:space="0" w:color="auto"/>
            </w:tcBorders>
            <w:vAlign w:val="center"/>
          </w:tcPr>
          <w:p w:rsidR="0066720F" w:rsidRPr="0066720F" w:rsidRDefault="0066720F" w:rsidP="00013A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1649" w:type="pct"/>
            <w:tcBorders>
              <w:bottom w:val="single" w:sz="4" w:space="0" w:color="auto"/>
            </w:tcBorders>
            <w:vAlign w:val="center"/>
          </w:tcPr>
          <w:p w:rsidR="0066720F" w:rsidRPr="0066720F" w:rsidRDefault="0066720F" w:rsidP="00013A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1650" w:type="pct"/>
            <w:gridSpan w:val="2"/>
            <w:tcBorders>
              <w:bottom w:val="single" w:sz="4" w:space="0" w:color="auto"/>
            </w:tcBorders>
            <w:vAlign w:val="center"/>
          </w:tcPr>
          <w:p w:rsidR="0066720F" w:rsidRPr="0066720F" w:rsidRDefault="0066720F" w:rsidP="00013A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Результат 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C00B46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Введение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Ознакомить с целями и задачами учебного предмета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</w:rPr>
              <w:t>«Неорганическая химия»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связью с другими учебными предметами.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представления об основных понятиях химии.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Цели и задачи химии. Значение неорганической химии в подготовке будущего фармацевта. Связь с другими учебными предметами. Роль химии в народном хозяйстве, медицине, фармации. 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Называет цели и задачи учебного предмета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</w:rPr>
              <w:t>«Неорганическая химия»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высказывает общее суждение о связи с другими учебными предметами.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Называет основные понятия химии; различает по очевидным признакам простые и сложные вещества.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BC22A6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C22A6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</w:t>
            </w:r>
            <w:r w:rsidR="00013A9C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C00B46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Общая х</w:t>
            </w:r>
            <w:r w:rsidR="00C00B46" w:rsidRPr="00C00B46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имия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Тема 1.1. 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Строение вещества</w:t>
            </w:r>
          </w:p>
        </w:tc>
      </w:tr>
      <w:tr w:rsidR="0066720F" w:rsidRPr="0066720F" w:rsidTr="001D57DE">
        <w:trPr>
          <w:trHeight w:val="1133"/>
        </w:trPr>
        <w:tc>
          <w:tcPr>
            <w:tcW w:w="1650" w:type="pct"/>
            <w:tcBorders>
              <w:top w:val="nil"/>
              <w:bottom w:val="nil"/>
            </w:tcBorders>
          </w:tcPr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современную формулировку периодического закона. </w:t>
            </w:r>
          </w:p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структуре периодической системы. 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Объяснить закономерности изменения свойств химических элементов и образуемых ими соединений на основе положения элементов в периодической системе; обосновывает причины появлений исходных свойств у элементов, расположенных в одной подгруппе периодической системы. </w:t>
            </w:r>
          </w:p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строении атома. 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и умения в составлении формул электронных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конфигураций атомов химических элементов и формул их соединений.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 понятие о квантовых числах и характеристики электрона в атоме с их помощью.</w:t>
            </w:r>
          </w:p>
          <w:p w:rsidR="0066720F" w:rsidRPr="0066720F" w:rsidRDefault="0066720F" w:rsidP="008C677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типах химических связей. </w:t>
            </w:r>
            <w:r w:rsidR="008C677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представление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 осн</w:t>
            </w:r>
            <w:r w:rsidR="008C677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овных характеристиках связей,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формах электр</w:t>
            </w:r>
            <w:r w:rsidR="008C677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онных </w:t>
            </w:r>
            <w:proofErr w:type="spellStart"/>
            <w:r w:rsidR="008C677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орбиталей</w:t>
            </w:r>
            <w:proofErr w:type="spellEnd"/>
            <w:r w:rsidR="008C677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степени окисления и валентности.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Обзор периодической системы элементов Д.И.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 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Менделеева и периодического закона. Значение периодического закона и периодической системы Д.И. Менделеева. Теория строения атомов в свете электронных представлений. Характеристика состояния электронов в атоме с помощью квантовых чисел. Главное, орбитальное, магнитное и спиновое квантовые числа. Принцип Паули. Принцип наименьшей энергии. Электронные формулы. Графическое изображение электронных формул. Правило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Гунда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Энергия ионизации. Энергия сродства к электрону.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Электроотрицательность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Полярная и неполярная ковалентная связь. Ионная связь. Водородная связь. Металлическая связь. Механизмы образования химической связи. Основные характеристики связи: насыщаемость, направленность,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поляризуемость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П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редставление о формах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электронных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орбиталей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гибридизации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орбиталей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Тип связи и свойства веществ. Химическая связь и валентность. Степень окисления и валентность.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820607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Излагает</w:t>
            </w:r>
            <w:r w:rsidR="000724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современную формулировку периодического закона; за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кономерности изменения свойств х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имических элементов и образуемых ими соединений на основе полож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ения элементов в периодической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системе; обосновывает причины появлений исходных свойств у элементов, расположенных в одной подгруппе периодической системы.</w:t>
            </w:r>
          </w:p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строение атома.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Составляет формулы электронной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конфигурации атомов химических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элементов, используя предложенную методику. 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электрон с помощью квантовых чисел.</w:t>
            </w:r>
          </w:p>
          <w:p w:rsidR="00072442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Описывает и характеризует основные типы химических связей, их характеристики, 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объясняет и сравнивает понятия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валентности и степени окисления. 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Характеризует формы электронных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орбиталей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Тема 1.2.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Классы неорганических соединений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классах неорганических соединений, о свойствах и классификации оксидов и оснований.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кислотах, их классификации, свойствах и применении.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солях, их классификации, свойствах и применении. Установить генетическую связь между класс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ами неорганических соединений.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Номенклатура, классификация, получение и химические свойства оксидов. Номенклатура, классификация, получение, химические и физические свойства оснований.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Номенклатура, классификация, способы получения, физические и химические свойства кислот.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Номенклатура, классификация, способы получения, физические и химическ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ие свойства солей. Генетическая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связь между классами неорганических соединений.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Различает классы неорганических соединений. Формулирует определение оксидов и оснований; называет оксиды и основания по формулам, знает свойства оксидов и оснований. 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кислоты, как класс неорганических соединений; называе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 кислоты по формулам, излагает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классификацию кислот, знает их свойства и применение.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Формирует определение солей; называет соли по формулам, излагает классификацию солей, знает их свойства; объясняет генетическую связь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между классами неорганических соединений.</w:t>
            </w:r>
          </w:p>
        </w:tc>
      </w:tr>
      <w:tr w:rsidR="00C00B46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C00B46" w:rsidRPr="0066720F" w:rsidRDefault="00C00B46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C00B46" w:rsidRDefault="00C00B46" w:rsidP="00D83B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1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C00B46" w:rsidRPr="0066720F" w:rsidRDefault="00C00B46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9576FD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знакомить с устройством и оборудованием лаборатории неорганической химии. Сформулировать знание техники безопасности при работе в лаборатории.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 понятие об инструкции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 охране труда и техники безопасности в лаборатории неорганической химии.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навыки выполнения реакции. Закрепить умения составлять ионные уравнения реакций.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D83BB4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Оксиды, основания, кислоты, соли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основное оборудование лаборатории неорганической химии, правила работы в химической лаборатории и технику безопасности.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Демонстрирует химические свойства различных классов неорганических соединений с помощью химического эксперимента.</w:t>
            </w:r>
          </w:p>
          <w:p w:rsidR="0066720F" w:rsidRPr="0066720F" w:rsidRDefault="0066720F" w:rsidP="00013A9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 составлять ионные уравнения реакций.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1.3.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Комплексные соединения</w:t>
            </w:r>
          </w:p>
        </w:tc>
      </w:tr>
      <w:tr w:rsidR="0066720F" w:rsidRPr="0066720F" w:rsidTr="001D57DE">
        <w:trPr>
          <w:trHeight w:val="510"/>
        </w:trPr>
        <w:tc>
          <w:tcPr>
            <w:tcW w:w="1650" w:type="pct"/>
            <w:tcBorders>
              <w:top w:val="nil"/>
              <w:bottom w:val="nil"/>
            </w:tcBorders>
          </w:tcPr>
          <w:p w:rsidR="00072442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строении, классификации и номенклатуре комплексных солей. 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об образовании внутрикомплексных соединений, применение их в химическом анализе и медицине. Научить составлять уравнения реакций диссоциации комплексных солей и рассчитывать заряд комплексного иона. 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Комплексные соли, их строение, классификация и номенклатура. Диссоциация комплексных солей. Внутрикомплексные соединения, их применение в химическом анализе и медицине.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072442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Знает классификацию и номенклатуру комплексных солей. </w:t>
            </w:r>
          </w:p>
          <w:p w:rsidR="0066720F" w:rsidRPr="0066720F" w:rsidRDefault="0066720F" w:rsidP="009576FD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строение комплексных и внутрикомплексных соедин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ений. </w:t>
            </w:r>
            <w:r w:rsidR="009576F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 применение их в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химическом анализе и медицине. Составляет уравнения реакций диссоциации комплексных солей и рассчитывает заряд комплексного иона.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BC22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1.4.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Растворы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820607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Сформировать знания о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растворах, их классификации, растворимости, тепловых явлениях при растворимости.</w:t>
            </w:r>
          </w:p>
          <w:p w:rsidR="0066720F" w:rsidRPr="0066720F" w:rsidRDefault="009576FD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понятие зависимости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раствор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имости веществ от температуры. </w:t>
            </w:r>
          </w:p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понятие о способах выражения концентраций растворов.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7A0DC7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Общие представления о растворах. Понятие о растворах, их классификация: насыщенные, ненасыщенные, перенасыщенные. 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Разбавленные и концентрированные растворы. Растворимость. Истинные растворы. Растворитель и растворенное вещество. Тепловые явления при растворении. Зависимость растворимости вещества от температуры.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Способы выражения концент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рации растворов. Массовая доля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растворенного вещества, молярная концентрация, молярная концентрация эквивалента.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Формулирует определение «раствор»; классифицирует растворы; 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понятие «растворитель» и «растворенное вещество».</w:t>
            </w:r>
          </w:p>
          <w:p w:rsidR="0066720F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бъясняет зависимость растворимости от температуры.</w:t>
            </w:r>
          </w:p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формулы расчета массовой доли, молярной и молярной концентрации эквивалента.</w:t>
            </w:r>
          </w:p>
        </w:tc>
      </w:tr>
      <w:tr w:rsidR="007A0DC7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7A0DC7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7A0DC7" w:rsidRDefault="007A0DC7" w:rsidP="007A0DC7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2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7A0DC7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9576FD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решать типовые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задач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Научить применять знания при решении усложненных задач.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Способы выражения концентрации растворов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 решать типовые задачи. Совершенствует знания при решении усложненных задач.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1.5.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Теория электролитической диссоциации. Гидролиз солей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 сущности теории электролитической диссоциации, о сильных и слабых электролитах. 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Объяснить механизм растворения в воде веществ с различным характером связей.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Закрепить умения составлять ионные уравнения реакций между электролитами в растворах.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константе электролитической диссоциации.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понятие сущности гидролиза солей. </w:t>
            </w:r>
            <w:r w:rsidR="009576F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составлять уравнения реакций гидролиза различных типов солей. </w:t>
            </w:r>
          </w:p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управлении гидролизом, степени гидролиза.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Электропроводимость растворов. Электролиты и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неэлектролиты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Электролитическая диссоциация. </w:t>
            </w:r>
          </w:p>
          <w:p w:rsidR="006B41FF" w:rsidRDefault="0066720F" w:rsidP="00D614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Механизм растворения в воде веществ с различным характером связей. Понятие о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гидротации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ионов. Основы теории С. Аррениуса и Н.А.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Каблукова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Свойства ионов. Степень диссоциации, зависимость ее от природы электролита и растворителя, разбавления раствора электролита, температуры. Сильные и слабые электролиты. Константа электролитической диссоциации. Диссоциация кислот, солей, оснований. Реакция ионного обмена. Условия течения реакций обмена между электролитами до конца. Диссоциация воды.</w:t>
            </w:r>
            <w:r w:rsidR="006B41F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  <w:p w:rsidR="0066720F" w:rsidRPr="0066720F" w:rsidRDefault="006B41FF" w:rsidP="00D614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Гидролиз солей.</w:t>
            </w:r>
          </w:p>
          <w:p w:rsidR="0066720F" w:rsidRPr="0066720F" w:rsidRDefault="0066720F" w:rsidP="00D6148A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Понятие о степени гидролиза, факторах, влияющих на усиление и подавление гидролиза.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Раскрывает сущность теории электролитической диссоциации. Различает сильные и слабые электролиты, описывает свойств</w:t>
            </w:r>
            <w:r w:rsidR="007A0D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 ионов, дает понятие о сильных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слабых электролитах.</w:t>
            </w:r>
          </w:p>
          <w:p w:rsidR="0066720F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Объясняет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механизм растворения в воде веществ с различным характером связей.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Умеет составлять ионные уравнения реакций между электролитами в растворах.</w:t>
            </w:r>
          </w:p>
          <w:p w:rsidR="0066720F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Записывает уравнения константы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электролитической диссоциации.</w:t>
            </w:r>
          </w:p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сущность процесса гидролиза солей. Составляет уравнения реакций гидролиза различных солей. Умеет управлять процессом гидролиза. Умеет давать заключение о степени гидролиза.</w:t>
            </w:r>
          </w:p>
        </w:tc>
      </w:tr>
      <w:tr w:rsidR="007A0DC7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7A0DC7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7A0DC7" w:rsidRDefault="007A0DC7" w:rsidP="00BC22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3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7A0DC7" w:rsidRPr="0066720F" w:rsidRDefault="007A0DC7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составлять уравнения диссоциации кислот, оснований, солей: одно и много основных (кислотных).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 навыки и умения в составлении молекулярных и ионных уравнений гидролиза.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828C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Электролитическая диссоциация. Молекулярные и ионные уравнения гидролиза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Составляет ионные уравнения диссоциации кислот, оснований, солей в молекулярном и ионном виде.</w:t>
            </w:r>
          </w:p>
          <w:p w:rsidR="0066720F" w:rsidRPr="0066720F" w:rsidRDefault="0066720F" w:rsidP="00EB2831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Решает задания на составление молекулярных и ионных уравнений гидролиза.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1.6.</w:t>
            </w:r>
            <w:r w:rsidR="00BC22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-восстановительные реакции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основных положениях электронной теории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-восстановительных реакций.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Основные положения электронной теории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реакций. Составление уравнений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восстановительных реакций электронно-ионным методом (метод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).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Знает основные положения электронной теории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реакций. </w:t>
            </w:r>
          </w:p>
        </w:tc>
      </w:tr>
      <w:tr w:rsidR="007A0DC7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7A0DC7" w:rsidRPr="0066720F" w:rsidRDefault="007A0DC7" w:rsidP="006A0588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7A0DC7" w:rsidRDefault="007A0DC7" w:rsidP="00BC22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4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7A0DC7" w:rsidRPr="0066720F" w:rsidRDefault="007A0DC7" w:rsidP="006A0588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Научить составлять уравнения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реакций методом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Методы расстановки коэффициентов в</w:t>
            </w:r>
            <w:r w:rsidR="006B41F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="006A0588"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="006A0588"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</w:t>
            </w: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реакциях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7A0DC7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уравнения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-восстановительных реакций методом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полуреакций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BC22A6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BC22A6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>Раздел</w:t>
            </w:r>
            <w:r w:rsidR="006A0588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A0588" w:rsidRPr="0066720F">
              <w:rPr>
                <w:rFonts w:ascii="Times New Roman" w:eastAsia="Times New Roman" w:hAnsi="Times New Roman" w:cs="Times New Roman"/>
                <w:sz w:val="26"/>
                <w:szCs w:val="26"/>
                <w:lang w:val="en-US" w:eastAsia="ru-RU"/>
              </w:rPr>
              <w:t>II</w:t>
            </w:r>
            <w:r w:rsidR="006A0588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. </w:t>
            </w:r>
            <w:r w:rsidR="00C00B46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Химия э</w:t>
            </w:r>
            <w:r w:rsidR="00C00B46" w:rsidRPr="00C00B46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лементов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2.1</w:t>
            </w:r>
            <w:r w:rsid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 xml:space="preserve"> Элементы главной подгруппы VII группы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Представить понятие о галогенах. Научить характеризовать галогены исходя из их положения в периодической системе элементов.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физ</w:t>
            </w:r>
            <w:r w:rsidR="00E70BE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ических и химических свойствах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</w:t>
            </w:r>
            <w:r w:rsidR="00E70BE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 и его соединениях, о способах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получения и применении хлора. 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 свойствах, получении, распространении в природе, применении брома, йода и их соединений.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Галогены. Общая характеристика галогенов. 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Хлор. Характеристика элемента. Распространение в природе. Получение. Физические и химические свойства, применение хлора.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Хлороводородная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кислота, получение, физические и химические свойства. Качественная реакция на хлорид-ион. Применение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хлороводородной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кислоты. Кислородные соединения хлора.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Бром. Характеристика элемента. Получение, физические и химические свойства. Применение брома.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Бромоводородная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кислота. Бромиды. Качественная реакция на бромид-ион. Применение бромидов в медицине. Кислородные соединения брома.</w:t>
            </w:r>
          </w:p>
          <w:p w:rsidR="0066720F" w:rsidRPr="0066720F" w:rsidRDefault="0066720F" w:rsidP="00C00B46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Йод. Характеристика элемента. Получение йода. Физические и химические свойства. Применение йода в медицине.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Йодоводородная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кислота. Качественная реакция на иодид-ион. Применение иодидов в медицине. Кислородные соединения йода.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Обосновывает свойства галогенов, зависимость свойств галогенов о</w:t>
            </w:r>
            <w:r w:rsidR="00D7170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 расположения в периодической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системе Д.И. Менделеева; характеризует физические и химические свойства хлора и его соединений.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способы получения и применение хлора.</w:t>
            </w:r>
          </w:p>
          <w:p w:rsidR="0066720F" w:rsidRPr="0066720F" w:rsidRDefault="0066720F" w:rsidP="00072442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физические и химические свойств</w:t>
            </w:r>
            <w:r w:rsidR="000724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 брома и йода и их соединений.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 распространение в природе и получение брома, йода.</w:t>
            </w:r>
          </w:p>
        </w:tc>
      </w:tr>
      <w:tr w:rsidR="00C00B46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C00B46" w:rsidRPr="0066720F" w:rsidRDefault="00C00B46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C00B46" w:rsidRDefault="00C00B46" w:rsidP="00C00B46">
            <w:pPr>
              <w:spacing w:after="0" w:line="240" w:lineRule="auto"/>
              <w:ind w:firstLine="284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5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C00B46" w:rsidRPr="0066720F" w:rsidRDefault="00C00B46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072442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 умение написания химических реакций с</w:t>
            </w:r>
            <w:r w:rsidR="000724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участием соединений галогенов.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выполнять характерные реакции. Закрепить умения составлять ионные уравнения реакций.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BC22A6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Галогены и их соединения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072442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Составляет уравнения химических реакций с участием галогенов; выполняет характерные реакци</w:t>
            </w:r>
            <w:r w:rsidR="00C00B4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и.</w:t>
            </w:r>
          </w:p>
          <w:p w:rsidR="0066720F" w:rsidRPr="0066720F" w:rsidRDefault="00C00B46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Составляет ионные уравнения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реакций. Решение задач.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843AE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Тема 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2.2</w:t>
            </w:r>
            <w:r w:rsid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493A9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66720F"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Элементы главной подгруппы V и VI групп</w:t>
            </w:r>
          </w:p>
        </w:tc>
      </w:tr>
      <w:tr w:rsidR="00D6148A" w:rsidRPr="0066720F" w:rsidTr="00493A96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элементе азоте, его свойствах, распростр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анении в природе и применении,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 также знания об аммиаке и солях аммония.</w:t>
            </w:r>
          </w:p>
          <w:p w:rsidR="00072442" w:rsidRDefault="00855256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понятие о </w:t>
            </w:r>
            <w:r w:rsidR="00D6148A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свойства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="00D6148A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="000724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кислородных соединений азота.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 характеристику окислительным свойствам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азотной кислоты; ознакомить с правилами техники безопасности и мерами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перв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ой помощи при работе с азотной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кислотой. Закрепить умение написания уравнений химических реакций с участием азотной кислоты.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Сформировать знания о распространении в приро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де, свойствах и применении серы и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её соединений.</w:t>
            </w:r>
          </w:p>
        </w:tc>
        <w:tc>
          <w:tcPr>
            <w:tcW w:w="1649" w:type="pct"/>
            <w:vMerge w:val="restart"/>
            <w:tcBorders>
              <w:top w:val="nil"/>
              <w:bottom w:val="nil"/>
            </w:tcBorders>
          </w:tcPr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Общая характеристика элементов главной подгруппы V группы.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Азот. Характеристика элемента. Распространение в природе. Получение. Физические и химические свойства азота.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Аммиак. Получение аммиака в лаборатории и в промышленности. Физические и химические свойства аммиака. Техника безопасности и меры первой помощи при работе с аммиаком. Растворы аммиака в воде. Использование аммиака в медицине,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сельском хозяйстве, технике. Понятие об ионе аммония. Соли аммония, получение. Физические и химические свойства солей аммония.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Кислородные соединения азота. 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Азотистая кислота и нитриты.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Окислительно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-восстановительные свойства натрия нитрита. Азотная кислота. Физические и химические свойства азотной кислоты. Характеристика окислительных свойств азотной кислоты. Нитраты. Применение азотной кислоты и нитратов. Техника безопасности и меры первой помощи при работе с азотной кислотой.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Сера. Характеристика элемента. Физические и химические свойства серы. Применение серы. Соединения серы. Сероводород. Физические и химические свойства сероводорода. Действие сероводорода на организм. Сульфиды. Получение сульфидов, их свойства.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Кислородные соединения серы. Оксид серы (IV). Сернистая кислота. Оксид серы (VI). Физические и химические свойства оксида серы (VI). 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Серная кислота. Физические свойства серной кислоты. Химические свойства концентрированной и разбавленной серной кислоты. Применение серной кислоты и её солей. 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Тиосульфат натрия. Получение. Строение. Физические и химические свойства тиосульфата натрия. Применение.</w:t>
            </w:r>
          </w:p>
        </w:tc>
        <w:tc>
          <w:tcPr>
            <w:tcW w:w="1650" w:type="pct"/>
            <w:gridSpan w:val="2"/>
            <w:vMerge w:val="restart"/>
            <w:tcBorders>
              <w:top w:val="nil"/>
              <w:bottom w:val="nil"/>
            </w:tcBorders>
          </w:tcPr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Знает свойства азота, аммиака, солей аммония, их распространение и применение.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свойства кислородных соединений азота; дает характеристику окислительным свойствам азотной кислоты; знает правила техники безопасности и меры перв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ой помощи при работе с азотной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кислотой; составляет уравнения химических реакций с участием соединений азота.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Объясняет свойства серы и её соединений, распространение в природе и применение.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Объясняет свойства соединений серы, распространение и применение.</w:t>
            </w:r>
          </w:p>
          <w:p w:rsidR="00D6148A" w:rsidRPr="0066720F" w:rsidRDefault="00D6148A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Знает действие концентрированной серной кислоты на металлы, неметаллы и вещества восстановители.</w:t>
            </w:r>
          </w:p>
        </w:tc>
      </w:tr>
      <w:tr w:rsidR="00D6148A" w:rsidRPr="0066720F" w:rsidTr="00493A96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:rsidR="00072442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Сформировать знания о кислородных соединениях серы, их распространении и </w:t>
            </w:r>
            <w:r w:rsidR="00072442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применении.</w:t>
            </w:r>
          </w:p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 характеристику окислительным свойства концентрированной серной кислоты.</w:t>
            </w:r>
          </w:p>
        </w:tc>
        <w:tc>
          <w:tcPr>
            <w:tcW w:w="1649" w:type="pct"/>
            <w:vMerge/>
            <w:tcBorders>
              <w:bottom w:val="nil"/>
            </w:tcBorders>
          </w:tcPr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50" w:type="pct"/>
            <w:gridSpan w:val="2"/>
            <w:vMerge/>
            <w:tcBorders>
              <w:bottom w:val="nil"/>
            </w:tcBorders>
          </w:tcPr>
          <w:p w:rsidR="00D6148A" w:rsidRPr="0066720F" w:rsidRDefault="00D6148A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843AE" w:rsidRPr="0066720F" w:rsidTr="00493A96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:rsidR="006843AE" w:rsidRPr="0066720F" w:rsidRDefault="006843AE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843AE" w:rsidRPr="0066720F" w:rsidRDefault="006843AE" w:rsidP="00493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6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843AE" w:rsidRPr="0066720F" w:rsidRDefault="006843AE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493A96">
        <w:trPr>
          <w:trHeight w:val="20"/>
        </w:trPr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Развить умение проведения химического эксперимента с участием соединений азота и серы. Закрепить умение написания химических реакций с участием соединений азота, серы и в составлении ионных уравнений реакций.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493A96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Сера, азот и их соединения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Составляет уравнения химических реакций с участием соединений азота и серы; выполняет характерные реакции, составляет ионные уравнения реакций.</w:t>
            </w:r>
          </w:p>
        </w:tc>
      </w:tr>
      <w:tr w:rsidR="0066720F" w:rsidRPr="0066720F" w:rsidTr="001D57DE">
        <w:trPr>
          <w:trHeight w:val="394"/>
        </w:trPr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F739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2.3</w:t>
            </w:r>
            <w:r w:rsid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466CF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Элементы главной подгруппы III и IV групп</w:t>
            </w: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Сформировать знания об углероде и боре, их свойствах, распространении, применении. 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Общая характеристика элементов. 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Углерод: характеристика элемента; распространение в природе; аллотропические изменения углерода: алмаз, графит,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карбин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 Особенности строения кристаллических решеток алмаза и графита. Понятие об адсорбции.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Оксиды углерода, их получение, свойства, применение. Меры первой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помощи при отравлении оксидом углерода</w:t>
            </w:r>
            <w:r w:rsidR="004D6AD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(II).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Угольная кислота, соли угольной кислоты. Сравнительная характеристика свойств солей карбонатов и гидрокарбонатов. 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Бор: характеристика элемента; распространение в природе. 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Соединения бора. Борная кислота: получение, физические и химические свойства. Применение.</w:t>
            </w:r>
          </w:p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Натрия </w:t>
            </w:r>
            <w:proofErr w:type="spellStart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тетраборат</w:t>
            </w:r>
            <w:proofErr w:type="spellEnd"/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: получение, физические и химические свойства. Применение.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Знает свойства, распрост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ранение и применение углерода, бора и их соединений.</w:t>
            </w:r>
          </w:p>
          <w:p w:rsidR="0066720F" w:rsidRPr="0066720F" w:rsidRDefault="006843AE" w:rsidP="006A0588">
            <w:pPr>
              <w:spacing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</w:t>
            </w:r>
            <w:r w:rsidR="0066720F"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босновывает применение соединений углерода и бора в медицине.</w:t>
            </w:r>
          </w:p>
        </w:tc>
      </w:tr>
      <w:tr w:rsidR="006843AE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843AE" w:rsidRPr="0066720F" w:rsidRDefault="006843AE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843AE" w:rsidRPr="0066720F" w:rsidRDefault="006843AE" w:rsidP="00466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7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843AE" w:rsidRPr="0066720F" w:rsidRDefault="006843AE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6A0588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 выполнять характерные реакции. Закрепить умение написания химических реакций с участием элементов III и IV групп. Закрепить умения составлять ионные уравнения реакций.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2A6510" w:rsidRPr="0066720F" w:rsidRDefault="0066720F" w:rsidP="00466CF0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Соединения углерода и бора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6720F" w:rsidRPr="0066720F" w:rsidRDefault="0066720F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 характерные реакции. Составляет уравнения химических реакций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 участием элементов III и IV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груп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п. Составляет ионные уравнения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реакций.</w:t>
            </w:r>
          </w:p>
        </w:tc>
      </w:tr>
      <w:tr w:rsidR="0066720F" w:rsidRPr="0066720F" w:rsidTr="001D57DE">
        <w:tc>
          <w:tcPr>
            <w:tcW w:w="1650" w:type="pct"/>
            <w:gridSpan w:val="4"/>
            <w:tcBorders>
              <w:top w:val="nil"/>
              <w:bottom w:val="nil"/>
            </w:tcBorders>
            <w:vAlign w:val="center"/>
          </w:tcPr>
          <w:p w:rsidR="0066720F" w:rsidRPr="0066720F" w:rsidRDefault="0066720F" w:rsidP="00013A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Тема 2.4</w:t>
            </w:r>
            <w:r w:rsidR="003828CD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  <w:r w:rsidR="00466CF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66720F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Металлы I, II, VI–VIII групп побочных подгрупп</w:t>
            </w:r>
          </w:p>
        </w:tc>
      </w:tr>
      <w:tr w:rsidR="0066720F" w:rsidRPr="0066720F" w:rsidTr="001D57DE">
        <w:trPr>
          <w:gridAfter w:val="1"/>
          <w:wAfter w:w="3" w:type="pct"/>
          <w:trHeight w:val="510"/>
        </w:trPr>
        <w:tc>
          <w:tcPr>
            <w:tcW w:w="1650" w:type="pct"/>
            <w:tcBorders>
              <w:top w:val="nil"/>
              <w:bottom w:val="nil"/>
            </w:tcBorders>
          </w:tcPr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общую характеристику металлам. Сформировать знания о серебре, цинке и их соединениях. 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Дать </w:t>
            </w:r>
            <w:r w:rsidR="001574AC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понятия о характеристике элементов подгруппы хрома,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свойства</w:t>
            </w:r>
            <w:r w:rsidR="001574AC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, </w:t>
            </w:r>
            <w:r w:rsidR="001574AC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распространение и применение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хрома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 его соединений.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Дать</w:t>
            </w:r>
            <w:r w:rsidR="001574AC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понятия о характеристике элементов подгруппы марганца,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свойства</w:t>
            </w:r>
            <w:r w:rsidR="001574AC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, распространение и применение марганца и его соединений.</w:t>
            </w:r>
          </w:p>
          <w:p w:rsidR="0066720F" w:rsidRPr="001574AC" w:rsidRDefault="001574AC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понятие об общей характеристике</w:t>
            </w:r>
            <w:r w:rsidR="0066720F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элементов VIII группы побочной подгруппы.</w:t>
            </w:r>
          </w:p>
          <w:p w:rsidR="0066720F" w:rsidRPr="001574AC" w:rsidRDefault="0066720F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Сформировать знания об элементе железе и его соединениях, о распространении в природе, свойствах, применении.</w:t>
            </w: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Общая характеристика металлов.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Серебро. Характеристика элемента серебра. Распространение в природе. Свойства серебра. Применение препаратов серебра - колларгола и протаргола в медицине. Оксид серебра,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свойств</w:t>
            </w:r>
            <w:r w:rsidR="006843AE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а. Качественная реакция на ион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серебра.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Цинк. Распространение в природе. Физические и химические свойства цинка. Применение. 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Оксид цинка, получение, физические и химические свойства. Применение. Гидроксид цинка, получение, свойства. Качественная реакция на катион цинка. Применение солей цинка.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характеристика элементов подгруппы хрома. Характеристика элемента хрома. Распространение в природе. Соединения хрома: оксиды и гидроксиды. Соли – хроматы и дихроматы. Окислительные свойства дихромата калия. Качественные реакции на хромат и дихромат. Применение соединений хрома.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характеристика элементов подгруппы марганца.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Характеристика элемента марганца. Распространение в природе. Соединения марганца – оксиды и гид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роксиды. Марганцовая кислота, его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характеристика. Перманганат калия, его окислительные свойства в кислой, нейтральной и щелочной средах.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Применение калия перманганата в фармации.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Общая характеристика элементов VIII группы побочной подгруппы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Распространение в природе. Физически</w:t>
            </w:r>
            <w:r w:rsidR="006843AE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е и химические свойства железа.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Гидроксид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(II), его свойства. Соли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(II), восстановительные свойства солей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(II). </w:t>
            </w:r>
            <w:r w:rsidR="006843AE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Качественная реакция на катион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(II). </w:t>
            </w:r>
          </w:p>
          <w:p w:rsidR="0066720F" w:rsidRPr="001574AC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Оксид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(III), его свойства. Гидроксид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(III), его свойства. Соли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(III), окислительные свойства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(III). Качественные реакции на катион железа</w:t>
            </w:r>
            <w:r w:rsidR="00855256"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1574A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(III).</w:t>
            </w:r>
          </w:p>
        </w:tc>
        <w:tc>
          <w:tcPr>
            <w:tcW w:w="1650" w:type="pct"/>
            <w:tcBorders>
              <w:top w:val="nil"/>
              <w:bottom w:val="nil"/>
            </w:tcBorders>
          </w:tcPr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Дает общую характеристику металлам. Знает о свойствах серебра, цинка и их соединений; объясняет применение в медицинской практике. 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ует подгруппу хрома; объясняет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свойства, применение хрома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 xml:space="preserve">и его соединений; сравнивает химические свойства соединений хрома. 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подгруппу марганца.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Знает свойства марганца и его соединений; обосновывает окислительные свойства перманганата калия в 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кислой, нейтральной и щелочной 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средах и пишет соответствующие реакции.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Дает общую характеристику элементов VIII группы побочной подгруппы.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Характеризует элемент железо и его соединения.</w:t>
            </w:r>
          </w:p>
          <w:p w:rsidR="0066720F" w:rsidRPr="0066720F" w:rsidRDefault="0066720F" w:rsidP="006843AE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Описывает свойства, распространение и применение железа и его соединений.</w:t>
            </w:r>
          </w:p>
        </w:tc>
      </w:tr>
      <w:tr w:rsidR="006843AE" w:rsidRPr="0066720F" w:rsidTr="001D57DE">
        <w:tc>
          <w:tcPr>
            <w:tcW w:w="1650" w:type="pct"/>
            <w:tcBorders>
              <w:top w:val="nil"/>
              <w:bottom w:val="nil"/>
            </w:tcBorders>
          </w:tcPr>
          <w:p w:rsidR="006843AE" w:rsidRPr="0066720F" w:rsidRDefault="006843AE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649" w:type="pct"/>
            <w:tcBorders>
              <w:top w:val="nil"/>
              <w:bottom w:val="nil"/>
            </w:tcBorders>
          </w:tcPr>
          <w:p w:rsidR="006843AE" w:rsidRDefault="006843AE" w:rsidP="00466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ru-RU"/>
              </w:rPr>
              <w:t>Практическое занятие № 8</w:t>
            </w:r>
          </w:p>
        </w:tc>
        <w:tc>
          <w:tcPr>
            <w:tcW w:w="1650" w:type="pct"/>
            <w:gridSpan w:val="2"/>
            <w:tcBorders>
              <w:top w:val="nil"/>
              <w:bottom w:val="nil"/>
            </w:tcBorders>
          </w:tcPr>
          <w:p w:rsidR="006843AE" w:rsidRPr="0066720F" w:rsidRDefault="006843AE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</w:tr>
      <w:tr w:rsidR="0066720F" w:rsidRPr="0066720F" w:rsidTr="001D57DE">
        <w:tc>
          <w:tcPr>
            <w:tcW w:w="1650" w:type="pct"/>
            <w:tcBorders>
              <w:top w:val="nil"/>
              <w:bottom w:val="single" w:sz="4" w:space="0" w:color="auto"/>
            </w:tcBorders>
          </w:tcPr>
          <w:p w:rsidR="006843AE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Научить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выполнять характерные реакции.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Закрепить умение написания</w:t>
            </w:r>
            <w:r w:rsidR="006843AE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химических реакций с участием хрома, марганца, железа</w:t>
            </w: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и их соединений. Закрепить умения составлять ионные уравнения реакций.</w:t>
            </w:r>
          </w:p>
        </w:tc>
        <w:tc>
          <w:tcPr>
            <w:tcW w:w="1649" w:type="pct"/>
            <w:tcBorders>
              <w:top w:val="nil"/>
              <w:bottom w:val="single" w:sz="4" w:space="0" w:color="auto"/>
            </w:tcBorders>
          </w:tcPr>
          <w:p w:rsidR="0066720F" w:rsidRPr="0066720F" w:rsidRDefault="0066720F" w:rsidP="008C677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1E708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Соединения хрома, марганца и железа</w:t>
            </w:r>
            <w:r w:rsidR="00576C2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650" w:type="pct"/>
            <w:gridSpan w:val="2"/>
            <w:tcBorders>
              <w:top w:val="nil"/>
              <w:bottom w:val="single" w:sz="4" w:space="0" w:color="auto"/>
            </w:tcBorders>
          </w:tcPr>
          <w:p w:rsidR="006843AE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Выполняет характерные реакции.</w:t>
            </w:r>
          </w:p>
          <w:p w:rsidR="0066720F" w:rsidRPr="0066720F" w:rsidRDefault="0066720F" w:rsidP="00523C3C">
            <w:pPr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66720F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Составляет уравнения химических реакций с участием хрома, марганца, железа и их соединений. Составляет ионные уравнения реакций. Решает задачи.</w:t>
            </w:r>
          </w:p>
        </w:tc>
      </w:tr>
    </w:tbl>
    <w:p w:rsidR="0066720F" w:rsidRPr="0066720F" w:rsidRDefault="0066720F" w:rsidP="00523C3C">
      <w:pPr>
        <w:spacing w:after="0" w:line="240" w:lineRule="auto"/>
        <w:ind w:firstLine="284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870DB" w:rsidRDefault="006870DB" w:rsidP="0066720F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6870DB" w:rsidSect="00A00178">
          <w:footnotePr>
            <w:numRestart w:val="eachPage"/>
          </w:footnotePr>
          <w:pgSz w:w="16838" w:h="11906" w:orient="landscape"/>
          <w:pgMar w:top="1418" w:right="1418" w:bottom="1418" w:left="1418" w:header="709" w:footer="709" w:gutter="0"/>
          <w:pgNumType w:start="5"/>
          <w:cols w:space="720"/>
          <w:docGrid w:linePitch="299"/>
        </w:sectPr>
      </w:pPr>
    </w:p>
    <w:p w:rsidR="0066720F" w:rsidRPr="0066720F" w:rsidRDefault="0066720F" w:rsidP="0066720F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6870DB" w:rsidRPr="006870DB" w:rsidRDefault="006870DB" w:rsidP="006870D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70DB">
        <w:rPr>
          <w:rFonts w:ascii="Times New Roman" w:hAnsi="Times New Roman" w:cs="Times New Roman"/>
          <w:b/>
          <w:sz w:val="28"/>
          <w:szCs w:val="28"/>
        </w:rPr>
        <w:t xml:space="preserve">ПЕРЕЧЕНЬ ПРАКТИЧЕСКИХ НАВЫКОВ, </w:t>
      </w:r>
    </w:p>
    <w:p w:rsidR="006870DB" w:rsidRPr="006870DB" w:rsidRDefault="006870DB" w:rsidP="002C2D67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70DB">
        <w:rPr>
          <w:rFonts w:ascii="Times New Roman" w:hAnsi="Times New Roman" w:cs="Times New Roman"/>
          <w:b/>
          <w:sz w:val="28"/>
          <w:szCs w:val="28"/>
        </w:rPr>
        <w:t>ПОДЛЕЖАЩИХ ОСВОЕНИЮ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Выполнение качественных реакций на катионы и анионы.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Проведение химических экспериментов.</w:t>
      </w:r>
    </w:p>
    <w:p w:rsidR="001574AC" w:rsidRPr="001574AC" w:rsidRDefault="001574AC" w:rsidP="001574AC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4"/>
        </w:rPr>
      </w:pPr>
      <w:r w:rsidRPr="001574AC">
        <w:rPr>
          <w:rFonts w:ascii="Times New Roman" w:hAnsi="Times New Roman"/>
          <w:sz w:val="28"/>
          <w:szCs w:val="24"/>
        </w:rPr>
        <w:t>Работа со спиртовкой: подготовка спиртовки к работе, зажжение и гашение спиртовки, нагревание в термостойкой посуде.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Составление ионных уравнений реакций диссоциации кислот, оснований и солей.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Составление уравнений диссоциации комплексной соли и расчет заряда комплексного иона.</w:t>
      </w:r>
    </w:p>
    <w:p w:rsidR="001574AC" w:rsidRPr="001574AC" w:rsidRDefault="001574AC" w:rsidP="001574AC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4"/>
        </w:rPr>
      </w:pPr>
      <w:r w:rsidRPr="001574AC">
        <w:rPr>
          <w:rFonts w:ascii="Times New Roman" w:hAnsi="Times New Roman"/>
          <w:sz w:val="28"/>
          <w:szCs w:val="24"/>
        </w:rPr>
        <w:t xml:space="preserve">Составление уравнений </w:t>
      </w:r>
      <w:proofErr w:type="spellStart"/>
      <w:r w:rsidRPr="001574AC">
        <w:rPr>
          <w:rFonts w:ascii="Times New Roman" w:hAnsi="Times New Roman"/>
          <w:sz w:val="28"/>
          <w:szCs w:val="24"/>
        </w:rPr>
        <w:t>окислительно</w:t>
      </w:r>
      <w:proofErr w:type="spellEnd"/>
      <w:r w:rsidRPr="001574AC">
        <w:rPr>
          <w:rFonts w:ascii="Times New Roman" w:hAnsi="Times New Roman"/>
          <w:sz w:val="28"/>
          <w:szCs w:val="24"/>
        </w:rPr>
        <w:t>-восстановительных реакций ионно-электронным методом.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Составление уравнений реакций гидролиза различных солей.</w:t>
      </w:r>
    </w:p>
    <w:p w:rsidR="001574AC" w:rsidRPr="001574AC" w:rsidRDefault="001574AC" w:rsidP="001574AC">
      <w:pPr>
        <w:pStyle w:val="af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sz w:val="28"/>
        </w:rPr>
      </w:pPr>
      <w:r w:rsidRPr="001574AC">
        <w:rPr>
          <w:sz w:val="28"/>
        </w:rPr>
        <w:t>Хранение, применение и разведение концентрированных растворов.</w:t>
      </w:r>
    </w:p>
    <w:p w:rsidR="00BE5665" w:rsidRPr="00BE5665" w:rsidRDefault="00BE5665" w:rsidP="00466CF0">
      <w:pPr>
        <w:spacing w:after="12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E5665" w:rsidRPr="00BE5665" w:rsidSect="00A00178">
          <w:footnotePr>
            <w:numRestart w:val="eachPage"/>
          </w:footnotePr>
          <w:pgSz w:w="11906" w:h="16838"/>
          <w:pgMar w:top="1418" w:right="1418" w:bottom="1418" w:left="1418" w:header="709" w:footer="709" w:gutter="0"/>
          <w:cols w:space="720"/>
          <w:docGrid w:linePitch="299"/>
        </w:sectPr>
      </w:pPr>
    </w:p>
    <w:p w:rsidR="003608FC" w:rsidRPr="003608FC" w:rsidRDefault="003608FC" w:rsidP="00466CF0">
      <w:pPr>
        <w:spacing w:after="12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  <w:lang w:eastAsia="ru-RU"/>
        </w:rPr>
      </w:pPr>
      <w:r w:rsidRPr="003608FC">
        <w:rPr>
          <w:rFonts w:ascii="Times New Roman Полужирный" w:eastAsia="Times New Roman" w:hAnsi="Times New Roman Полужирный" w:cs="Times New Roman"/>
          <w:b/>
          <w:smallCaps/>
          <w:sz w:val="28"/>
          <w:szCs w:val="28"/>
          <w:lang w:eastAsia="ru-RU"/>
        </w:rPr>
        <w:lastRenderedPageBreak/>
        <w:t>МИНИМАЛЬНЫЙ ПЕРЕЧЕНЬ СРЕДСТВ ОБУЧЕНИЯ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ook w:val="0000" w:firstRow="0" w:lastRow="0" w:firstColumn="0" w:lastColumn="0" w:noHBand="0" w:noVBand="0"/>
      </w:tblPr>
      <w:tblGrid>
        <w:gridCol w:w="11686"/>
        <w:gridCol w:w="2306"/>
      </w:tblGrid>
      <w:tr w:rsidR="003608FC" w:rsidRPr="003608FC" w:rsidTr="00BE5665">
        <w:tc>
          <w:tcPr>
            <w:tcW w:w="4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</w:t>
            </w:r>
          </w:p>
        </w:tc>
        <w:tc>
          <w:tcPr>
            <w:tcW w:w="8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Количество</w:t>
            </w:r>
          </w:p>
        </w:tc>
      </w:tr>
      <w:tr w:rsidR="003608FC" w:rsidRPr="003608FC" w:rsidTr="00BE5665">
        <w:tc>
          <w:tcPr>
            <w:tcW w:w="5000" w:type="pct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Технические устройства, аппаратно-программные средства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Компьютер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Телевизор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608FC" w:rsidRPr="003608FC" w:rsidTr="00BE5665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Электронные образовательные ресурсы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Видеозаписи учебного назначения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Электронное учебное пособие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2</w:t>
            </w:r>
          </w:p>
        </w:tc>
      </w:tr>
      <w:tr w:rsidR="003608FC" w:rsidRPr="003608FC" w:rsidTr="00BE5665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Наглядные средства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Таблицы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proofErr w:type="gramStart"/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комплект</w:t>
            </w:r>
            <w:proofErr w:type="gramEnd"/>
          </w:p>
        </w:tc>
      </w:tr>
      <w:tr w:rsidR="003608FC" w:rsidRPr="003608FC" w:rsidTr="00BE5665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Оборудование, приборы, инструменты, приспособления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3608FC" w:rsidRPr="003608FC" w:rsidRDefault="003608FC" w:rsidP="003608F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Наборы химических реактивов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62</w:t>
            </w:r>
          </w:p>
        </w:tc>
      </w:tr>
      <w:tr w:rsidR="003608FC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3608FC" w:rsidRPr="002C2D67" w:rsidRDefault="003608FC" w:rsidP="00983918">
            <w:pPr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  <w:lang w:eastAsia="ru-RU"/>
              </w:rPr>
            </w:pPr>
            <w:r w:rsidRPr="002C2D6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Лабораторная посуда</w:t>
            </w:r>
            <w:r w:rsidR="00983918" w:rsidRPr="002C2D67">
              <w:rPr>
                <w:rStyle w:val="ae"/>
                <w:rFonts w:ascii="Times New Roman" w:eastAsia="Times New Roman" w:hAnsi="Times New Roman" w:cs="Times New Roman"/>
                <w:lang w:eastAsia="ru-RU"/>
              </w:rPr>
              <w:t xml:space="preserve">: </w:t>
            </w:r>
            <w:r w:rsidR="00983918" w:rsidRPr="002C2D6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пробирки, стеклянные пипетки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Default="00983918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100 </w:t>
            </w:r>
            <w:proofErr w:type="spellStart"/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шт</w:t>
            </w:r>
            <w:proofErr w:type="spellEnd"/>
          </w:p>
        </w:tc>
      </w:tr>
      <w:tr w:rsidR="003608FC" w:rsidRPr="003608FC" w:rsidTr="00BE5665">
        <w:tc>
          <w:tcPr>
            <w:tcW w:w="5000" w:type="pct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608FC" w:rsidRPr="003608FC" w:rsidRDefault="003608FC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  <w:t>Иные материальные объекты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Аптечка первой помощи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5733E4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7A7A60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Брезентовая накидка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5733E4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Вытяжной шкаф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Доска аудиторная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Информационный стенд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5733E4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Коврик резиновый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Огнетушитель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7A7A6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Одеяло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7A7A6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Очки защитные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7A7A6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Перчатки резиновые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</w:tr>
      <w:tr w:rsidR="00326C5F" w:rsidRPr="003608FC" w:rsidTr="007A7A6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Респиратор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10</w:t>
            </w:r>
          </w:p>
        </w:tc>
      </w:tr>
      <w:tr w:rsidR="00326C5F" w:rsidRPr="003608FC" w:rsidTr="005733E4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Стол для реактивов общего пользования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2C2D67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C2D6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5733E4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Столы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лабораторные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2C2D67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C2D6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16</w:t>
            </w:r>
          </w:p>
        </w:tc>
      </w:tr>
      <w:tr w:rsidR="00326C5F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3608FC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Стул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2C2D67" w:rsidRDefault="00BE5665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2C2D6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16</w:t>
            </w:r>
          </w:p>
        </w:tc>
      </w:tr>
      <w:tr w:rsidR="00326C5F" w:rsidRPr="003608FC" w:rsidTr="007A7A60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lastRenderedPageBreak/>
              <w:t>Фартук резиновый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  <w:tr w:rsidR="00326C5F" w:rsidRPr="003608FC" w:rsidTr="005733E4">
        <w:tc>
          <w:tcPr>
            <w:tcW w:w="4176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326C5F" w:rsidRPr="003608FC" w:rsidRDefault="00326C5F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Шкафы для хранения посуды и реактивов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326C5F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6</w:t>
            </w:r>
          </w:p>
        </w:tc>
      </w:tr>
      <w:tr w:rsidR="007A7A60" w:rsidRPr="003608FC" w:rsidTr="00BE5665">
        <w:tc>
          <w:tcPr>
            <w:tcW w:w="4176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A7A60" w:rsidRDefault="007A7A60" w:rsidP="003608FC">
            <w:pPr>
              <w:spacing w:after="0" w:line="240" w:lineRule="auto"/>
              <w:ind w:left="35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Ящик с песком</w:t>
            </w:r>
          </w:p>
        </w:tc>
        <w:tc>
          <w:tcPr>
            <w:tcW w:w="824" w:type="pct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7A7A60" w:rsidRPr="003608FC" w:rsidRDefault="00326C5F" w:rsidP="003608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1</w:t>
            </w:r>
          </w:p>
        </w:tc>
      </w:tr>
    </w:tbl>
    <w:p w:rsidR="003608FC" w:rsidRPr="003608FC" w:rsidRDefault="003608FC" w:rsidP="003608FC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8"/>
          <w:lang w:eastAsia="ru-RU"/>
        </w:rPr>
        <w:sectPr w:rsidR="003608FC" w:rsidRPr="003608FC" w:rsidSect="00A00178">
          <w:footnotePr>
            <w:numRestart w:val="eachPage"/>
          </w:footnotePr>
          <w:pgSz w:w="16838" w:h="11906" w:orient="landscape"/>
          <w:pgMar w:top="1418" w:right="1418" w:bottom="1418" w:left="1418" w:header="709" w:footer="709" w:gutter="0"/>
          <w:pgNumType w:start="20"/>
          <w:cols w:space="708"/>
          <w:docGrid w:linePitch="360"/>
        </w:sectPr>
      </w:pPr>
    </w:p>
    <w:p w:rsidR="00DB2EDC" w:rsidRPr="0066720F" w:rsidRDefault="00DB2EDC" w:rsidP="00DB2EDC">
      <w:pPr>
        <w:widowControl w:val="0"/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672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ЛИТЕРАТУРА</w:t>
      </w:r>
    </w:p>
    <w:p w:rsidR="00DB2EDC" w:rsidRPr="0066720F" w:rsidRDefault="00DB2EDC" w:rsidP="00DB2E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672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</w:t>
      </w:r>
    </w:p>
    <w:p w:rsidR="00DB2EDC" w:rsidRPr="00656A69" w:rsidRDefault="00DB2EDC" w:rsidP="00DB2E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3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Общая и бионеорганическая </w:t>
      </w:r>
      <w:proofErr w:type="gramStart"/>
      <w:r w:rsidRPr="00163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химия</w:t>
      </w:r>
      <w:r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пособие / В.</w:t>
      </w:r>
      <w:r w:rsidR="00326C5F">
        <w:rPr>
          <w:rFonts w:ascii="Times New Roman" w:eastAsia="Times New Roman" w:hAnsi="Times New Roman" w:cs="Times New Roman"/>
          <w:sz w:val="28"/>
          <w:szCs w:val="28"/>
          <w:lang w:eastAsia="ru-RU"/>
        </w:rPr>
        <w:t>П. </w:t>
      </w:r>
      <w:proofErr w:type="spellStart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Хейдоров</w:t>
      </w:r>
      <w:proofErr w:type="spellEnd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3D01" w:rsidRP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др.</w:t>
      </w:r>
      <w:r w:rsidR="00163D01" w:rsidRP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26C5F">
        <w:rPr>
          <w:rFonts w:ascii="Times New Roman" w:eastAsia="Times New Roman" w:hAnsi="Times New Roman" w:cs="Times New Roman"/>
          <w:sz w:val="28"/>
          <w:szCs w:val="28"/>
          <w:lang w:eastAsia="ru-RU"/>
        </w:rPr>
        <w:t>/ п</w:t>
      </w:r>
      <w:r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>од ред. В.</w:t>
      </w:r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П. </w:t>
      </w:r>
      <w:proofErr w:type="spellStart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Хейдорова</w:t>
      </w:r>
      <w:proofErr w:type="spellEnd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26C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326C5F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Витебск :</w:t>
      </w:r>
      <w:proofErr w:type="gramEnd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ВГМУ, 2023. </w:t>
      </w:r>
      <w:r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>526 с.</w:t>
      </w:r>
    </w:p>
    <w:p w:rsidR="00DB2EDC" w:rsidRPr="00656A69" w:rsidRDefault="00326C5F" w:rsidP="00326C5F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Горбатов, </w:t>
      </w:r>
      <w:r w:rsidR="00DB2EDC" w:rsidRPr="00656A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В.В.</w:t>
      </w:r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 лекций по неорганической </w:t>
      </w:r>
      <w:proofErr w:type="gramStart"/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химии</w:t>
      </w:r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пособие / В.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В. </w:t>
      </w:r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Горбатов, З.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С. </w:t>
      </w:r>
      <w:proofErr w:type="spellStart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Кунцевич</w:t>
      </w:r>
      <w:proofErr w:type="spellEnd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. 3-е издание. Витебск: ВГМУ, 2012.</w:t>
      </w:r>
      <w:r w:rsidR="00DB2EDC" w:rsidRPr="00656A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167с.</w:t>
      </w:r>
    </w:p>
    <w:p w:rsidR="00DB2EDC" w:rsidRPr="0066720F" w:rsidRDefault="00DB2EDC" w:rsidP="00DB2E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672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Дополнительная</w:t>
      </w:r>
    </w:p>
    <w:p w:rsidR="00A9099C" w:rsidRPr="00AE5108" w:rsidRDefault="00A9099C" w:rsidP="00A909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Барагузина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 </w:t>
      </w:r>
      <w:r w:rsidRPr="00AE51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В.В. </w:t>
      </w:r>
      <w:r w:rsidRPr="00AE5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и неорганическая </w:t>
      </w:r>
      <w:proofErr w:type="gramStart"/>
      <w:r w:rsidRPr="00AE5108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P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учебное пособие /</w:t>
      </w:r>
      <w:r w:rsidRPr="00AE51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В.В. </w:t>
      </w:r>
      <w:proofErr w:type="spellStart"/>
      <w:r w:rsidRPr="00AE510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Барагузина</w:t>
      </w:r>
      <w:proofErr w:type="spellEnd"/>
      <w:r w:rsidRPr="00AE5108">
        <w:rPr>
          <w:rFonts w:ascii="Times New Roman" w:eastAsia="Times New Roman" w:hAnsi="Times New Roman" w:cs="Times New Roman"/>
          <w:sz w:val="28"/>
          <w:szCs w:val="28"/>
          <w:lang w:eastAsia="ru-RU"/>
        </w:rPr>
        <w:t>, И.В. Богомолова, Е.В. Федоренко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М.: ИЦ РИОР, 2013. 272 c.</w:t>
      </w:r>
    </w:p>
    <w:p w:rsidR="00A9099C" w:rsidRPr="00A9099C" w:rsidRDefault="00A9099C" w:rsidP="00A909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09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Кузьменко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Н.</w:t>
      </w:r>
      <w:r w:rsidRPr="00A909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Начала </w:t>
      </w:r>
      <w:proofErr w:type="gramStart"/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химии :</w:t>
      </w:r>
      <w:proofErr w:type="gramEnd"/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тупающих в вузы : учебное пособие / Н.Е. Кузьменко, В.В. Еремин, В.</w:t>
      </w:r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 Попков. 21-е изд. </w:t>
      </w:r>
      <w:proofErr w:type="gramStart"/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>М. :</w:t>
      </w:r>
      <w:proofErr w:type="gramEnd"/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Лаборатория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знаний, 2023.</w:t>
      </w:r>
      <w:r w:rsidRPr="00A9099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704 с. : ил.</w:t>
      </w:r>
    </w:p>
    <w:p w:rsidR="00DB2EDC" w:rsidRPr="006513D9" w:rsidRDefault="00326C5F" w:rsidP="00DB2E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Литвинова, Т. </w:t>
      </w:r>
      <w:r w:rsidR="00DB2EDC" w:rsidRPr="006672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Н.</w:t>
      </w:r>
      <w:r w:rsidR="00DB2EDC"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Общая и нео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ганическая </w:t>
      </w:r>
      <w:proofErr w:type="gramStart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 :</w:t>
      </w:r>
      <w:proofErr w:type="gramEnd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учебник / Т.</w:t>
      </w:r>
      <w:r w:rsidR="00DB2EDC"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>Н.</w:t>
      </w:r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 Литвинова, А.В. </w:t>
      </w:r>
      <w:proofErr w:type="spellStart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Темзокова</w:t>
      </w:r>
      <w:proofErr w:type="spellEnd"/>
      <w:r w:rsidR="00163D01">
        <w:rPr>
          <w:rFonts w:ascii="Times New Roman" w:eastAsia="Times New Roman" w:hAnsi="Times New Roman" w:cs="Times New Roman"/>
          <w:sz w:val="28"/>
          <w:szCs w:val="28"/>
          <w:lang w:eastAsia="ru-RU"/>
        </w:rPr>
        <w:t>,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Т. </w:t>
      </w:r>
      <w:proofErr w:type="spellStart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Тхакушинова</w:t>
      </w:r>
      <w:proofErr w:type="spellEnd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2EDC"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</w:t>
      </w:r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 н/</w:t>
      </w:r>
      <w:proofErr w:type="gramStart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>Д :</w:t>
      </w:r>
      <w:proofErr w:type="gramEnd"/>
      <w:r w:rsidR="003D0C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Феникс, 2020.</w:t>
      </w:r>
      <w:r w:rsidR="00DB2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553 с.</w:t>
      </w:r>
    </w:p>
    <w:p w:rsidR="00B07D14" w:rsidRDefault="00A9099C" w:rsidP="006A60BA">
      <w:pPr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Пустовалова, </w:t>
      </w:r>
      <w:r w:rsidRPr="006672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Л.М. </w:t>
      </w:r>
      <w:r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и неорганическая </w:t>
      </w:r>
      <w:proofErr w:type="gramStart"/>
      <w:r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proofErr w:type="gramEnd"/>
      <w:r w:rsidRPr="0066720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учебник </w:t>
      </w:r>
      <w:r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>/ 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М. </w:t>
      </w:r>
      <w:r w:rsidRPr="0066720F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Пустовалова, 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Е. Никанорова.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Ростов н/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Д :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Феникс, 2015. </w:t>
      </w:r>
      <w:r w:rsidRPr="0066720F">
        <w:rPr>
          <w:rFonts w:ascii="Times New Roman" w:eastAsia="Times New Roman" w:hAnsi="Times New Roman" w:cs="Times New Roman"/>
          <w:sz w:val="28"/>
          <w:szCs w:val="24"/>
          <w:lang w:eastAsia="ru-RU"/>
        </w:rPr>
        <w:t>355 с.</w:t>
      </w:r>
      <w:bookmarkStart w:id="0" w:name="_GoBack"/>
      <w:bookmarkEnd w:id="0"/>
    </w:p>
    <w:sectPr w:rsidR="00B07D14" w:rsidSect="006870DB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84B29" w:rsidRDefault="00384B29" w:rsidP="002A6510">
      <w:pPr>
        <w:spacing w:after="0" w:line="240" w:lineRule="auto"/>
      </w:pPr>
      <w:r>
        <w:separator/>
      </w:r>
    </w:p>
  </w:endnote>
  <w:endnote w:type="continuationSeparator" w:id="0">
    <w:p w:rsidR="00384B29" w:rsidRDefault="00384B29" w:rsidP="002A6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7353141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6"/>
        <w:szCs w:val="26"/>
      </w:rPr>
    </w:sdtEndPr>
    <w:sdtContent>
      <w:p w:rsidR="003D0CD3" w:rsidRPr="00E1695D" w:rsidRDefault="003D0CD3">
        <w:pPr>
          <w:pStyle w:val="aa"/>
          <w:jc w:val="right"/>
          <w:rPr>
            <w:rFonts w:ascii="Times New Roman" w:hAnsi="Times New Roman" w:cs="Times New Roman"/>
            <w:sz w:val="26"/>
            <w:szCs w:val="26"/>
          </w:rPr>
        </w:pPr>
        <w:r w:rsidRPr="00E1695D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E1695D">
          <w:rPr>
            <w:rFonts w:ascii="Times New Roman" w:hAnsi="Times New Roman" w:cs="Times New Roman"/>
            <w:sz w:val="26"/>
            <w:szCs w:val="26"/>
          </w:rPr>
          <w:instrText>PAGE   \* MERGEFORMAT</w:instrText>
        </w:r>
        <w:r w:rsidRPr="00E1695D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A36563">
          <w:rPr>
            <w:rFonts w:ascii="Times New Roman" w:hAnsi="Times New Roman" w:cs="Times New Roman"/>
            <w:noProof/>
            <w:sz w:val="26"/>
            <w:szCs w:val="26"/>
          </w:rPr>
          <w:t>2</w:t>
        </w:r>
        <w:r w:rsidRPr="00E1695D">
          <w:rPr>
            <w:rFonts w:ascii="Times New Roman" w:hAnsi="Times New Roman" w:cs="Times New Roman"/>
            <w:sz w:val="26"/>
            <w:szCs w:val="2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84B29" w:rsidRDefault="00384B29" w:rsidP="002A6510">
      <w:pPr>
        <w:spacing w:after="0" w:line="240" w:lineRule="auto"/>
      </w:pPr>
      <w:r>
        <w:separator/>
      </w:r>
    </w:p>
  </w:footnote>
  <w:footnote w:type="continuationSeparator" w:id="0">
    <w:p w:rsidR="00384B29" w:rsidRDefault="00384B29" w:rsidP="002A65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E307A5"/>
    <w:multiLevelType w:val="hybridMultilevel"/>
    <w:tmpl w:val="1090BC20"/>
    <w:lvl w:ilvl="0" w:tplc="4A6A32DC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BB935F3"/>
    <w:multiLevelType w:val="hybridMultilevel"/>
    <w:tmpl w:val="E5B60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9167F0"/>
    <w:multiLevelType w:val="hybridMultilevel"/>
    <w:tmpl w:val="649C3274"/>
    <w:lvl w:ilvl="0" w:tplc="4A6A32DC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7BBF2B06"/>
    <w:multiLevelType w:val="hybridMultilevel"/>
    <w:tmpl w:val="7AE2B01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20F"/>
    <w:rsid w:val="00013A9C"/>
    <w:rsid w:val="00034E55"/>
    <w:rsid w:val="00044B51"/>
    <w:rsid w:val="00070ACE"/>
    <w:rsid w:val="00072442"/>
    <w:rsid w:val="00076884"/>
    <w:rsid w:val="000B0D88"/>
    <w:rsid w:val="000E6C3B"/>
    <w:rsid w:val="00114F08"/>
    <w:rsid w:val="00123F91"/>
    <w:rsid w:val="00135B8C"/>
    <w:rsid w:val="00150A46"/>
    <w:rsid w:val="001574AC"/>
    <w:rsid w:val="00163D01"/>
    <w:rsid w:val="001A4B39"/>
    <w:rsid w:val="001D57DE"/>
    <w:rsid w:val="001E708B"/>
    <w:rsid w:val="0020086B"/>
    <w:rsid w:val="002A6510"/>
    <w:rsid w:val="002C2D67"/>
    <w:rsid w:val="00306582"/>
    <w:rsid w:val="00326C5F"/>
    <w:rsid w:val="00355478"/>
    <w:rsid w:val="003608FC"/>
    <w:rsid w:val="003828CD"/>
    <w:rsid w:val="00384B29"/>
    <w:rsid w:val="003854E8"/>
    <w:rsid w:val="00386658"/>
    <w:rsid w:val="003D0CD3"/>
    <w:rsid w:val="003D4FDA"/>
    <w:rsid w:val="003E1F2A"/>
    <w:rsid w:val="004229FD"/>
    <w:rsid w:val="0042505C"/>
    <w:rsid w:val="00455236"/>
    <w:rsid w:val="00466CF0"/>
    <w:rsid w:val="00492836"/>
    <w:rsid w:val="00493A96"/>
    <w:rsid w:val="004B29EA"/>
    <w:rsid w:val="004D6ADD"/>
    <w:rsid w:val="00523C3C"/>
    <w:rsid w:val="005733E4"/>
    <w:rsid w:val="00576C24"/>
    <w:rsid w:val="005E4568"/>
    <w:rsid w:val="0064394D"/>
    <w:rsid w:val="006513D9"/>
    <w:rsid w:val="0066720F"/>
    <w:rsid w:val="006843AE"/>
    <w:rsid w:val="006870DB"/>
    <w:rsid w:val="006912ED"/>
    <w:rsid w:val="006A0588"/>
    <w:rsid w:val="006A60BA"/>
    <w:rsid w:val="006B41FF"/>
    <w:rsid w:val="007759DC"/>
    <w:rsid w:val="00786E0F"/>
    <w:rsid w:val="007A0DC7"/>
    <w:rsid w:val="007A73A3"/>
    <w:rsid w:val="007A7A60"/>
    <w:rsid w:val="007F1500"/>
    <w:rsid w:val="00820607"/>
    <w:rsid w:val="00855256"/>
    <w:rsid w:val="00877813"/>
    <w:rsid w:val="00884AC7"/>
    <w:rsid w:val="008C677C"/>
    <w:rsid w:val="0092395C"/>
    <w:rsid w:val="0093350C"/>
    <w:rsid w:val="00935419"/>
    <w:rsid w:val="009576FD"/>
    <w:rsid w:val="00983918"/>
    <w:rsid w:val="00A00166"/>
    <w:rsid w:val="00A00178"/>
    <w:rsid w:val="00A36563"/>
    <w:rsid w:val="00A50F1E"/>
    <w:rsid w:val="00A9099C"/>
    <w:rsid w:val="00AC58EE"/>
    <w:rsid w:val="00AE5108"/>
    <w:rsid w:val="00AF40D7"/>
    <w:rsid w:val="00AF501B"/>
    <w:rsid w:val="00B07D14"/>
    <w:rsid w:val="00B16EF9"/>
    <w:rsid w:val="00B62317"/>
    <w:rsid w:val="00B75D1D"/>
    <w:rsid w:val="00BC22A6"/>
    <w:rsid w:val="00BE5665"/>
    <w:rsid w:val="00C00B46"/>
    <w:rsid w:val="00D17B12"/>
    <w:rsid w:val="00D6148A"/>
    <w:rsid w:val="00D71704"/>
    <w:rsid w:val="00D75962"/>
    <w:rsid w:val="00D83BB4"/>
    <w:rsid w:val="00D959A8"/>
    <w:rsid w:val="00DB2EDC"/>
    <w:rsid w:val="00DF47A2"/>
    <w:rsid w:val="00E15509"/>
    <w:rsid w:val="00E1695D"/>
    <w:rsid w:val="00E304C5"/>
    <w:rsid w:val="00E70BE0"/>
    <w:rsid w:val="00E73A5D"/>
    <w:rsid w:val="00E82C81"/>
    <w:rsid w:val="00EA12CC"/>
    <w:rsid w:val="00EB2831"/>
    <w:rsid w:val="00EB4B31"/>
    <w:rsid w:val="00F73926"/>
    <w:rsid w:val="00F83179"/>
    <w:rsid w:val="00FD20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D7B0566-D4C7-4AB1-871D-F6A62A77C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00166"/>
  </w:style>
  <w:style w:type="paragraph" w:styleId="1">
    <w:name w:val="heading 1"/>
    <w:basedOn w:val="a"/>
    <w:next w:val="a"/>
    <w:link w:val="10"/>
    <w:uiPriority w:val="9"/>
    <w:qFormat/>
    <w:rsid w:val="00135B8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1"/>
    <w:link w:val="12"/>
    <w:autoRedefine/>
    <w:qFormat/>
    <w:rsid w:val="00135B8C"/>
    <w:pPr>
      <w:spacing w:before="0" w:line="240" w:lineRule="auto"/>
    </w:pPr>
    <w:rPr>
      <w:rFonts w:ascii="Times New Roman" w:hAnsi="Times New Roman" w:cs="Times New Roman"/>
      <w:b w:val="0"/>
      <w:bCs w:val="0"/>
      <w:lang w:eastAsia="ru-RU"/>
    </w:rPr>
  </w:style>
  <w:style w:type="character" w:customStyle="1" w:styleId="12">
    <w:name w:val="Стиль1 Знак"/>
    <w:basedOn w:val="10"/>
    <w:link w:val="11"/>
    <w:rsid w:val="00135B8C"/>
    <w:rPr>
      <w:rFonts w:ascii="Times New Roman" w:eastAsiaTheme="majorEastAsia" w:hAnsi="Times New Roman" w:cs="Times New Roman"/>
      <w:b w:val="0"/>
      <w:bCs w:val="0"/>
      <w:color w:val="365F91" w:themeColor="accent1" w:themeShade="BF"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35B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a3">
    <w:name w:val="ПРИЛОЖЕНИЯ"/>
    <w:basedOn w:val="1"/>
    <w:link w:val="a4"/>
    <w:autoRedefine/>
    <w:qFormat/>
    <w:rsid w:val="00135B8C"/>
    <w:pPr>
      <w:spacing w:before="0" w:after="240" w:line="240" w:lineRule="auto"/>
      <w:jc w:val="right"/>
    </w:pPr>
    <w:rPr>
      <w:rFonts w:ascii="Times New Roman" w:hAnsi="Times New Roman" w:cs="Times New Roman"/>
      <w:b w:val="0"/>
      <w:bCs w:val="0"/>
      <w:lang w:eastAsia="ru-RU"/>
    </w:rPr>
  </w:style>
  <w:style w:type="character" w:customStyle="1" w:styleId="a4">
    <w:name w:val="ПРИЛОЖЕНИЯ Знак"/>
    <w:basedOn w:val="10"/>
    <w:link w:val="a3"/>
    <w:rsid w:val="00135B8C"/>
    <w:rPr>
      <w:rFonts w:ascii="Times New Roman" w:eastAsiaTheme="majorEastAsia" w:hAnsi="Times New Roman" w:cs="Times New Roman"/>
      <w:b w:val="0"/>
      <w:bCs w:val="0"/>
      <w:color w:val="365F91" w:themeColor="accent1" w:themeShade="BF"/>
      <w:sz w:val="28"/>
      <w:szCs w:val="28"/>
      <w:lang w:eastAsia="ru-RU"/>
    </w:rPr>
  </w:style>
  <w:style w:type="paragraph" w:customStyle="1" w:styleId="2">
    <w:name w:val="Стиль2"/>
    <w:basedOn w:val="a"/>
    <w:link w:val="20"/>
    <w:autoRedefine/>
    <w:qFormat/>
    <w:rsid w:val="00135B8C"/>
    <w:pPr>
      <w:keepNext/>
      <w:widowControl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color w:val="000000"/>
      <w:kern w:val="32"/>
      <w:sz w:val="28"/>
      <w:szCs w:val="28"/>
      <w:lang w:bidi="ru-RU"/>
    </w:rPr>
  </w:style>
  <w:style w:type="character" w:customStyle="1" w:styleId="20">
    <w:name w:val="Стиль2 Знак"/>
    <w:basedOn w:val="a0"/>
    <w:link w:val="2"/>
    <w:rsid w:val="00135B8C"/>
    <w:rPr>
      <w:rFonts w:ascii="Times New Roman" w:eastAsia="Times New Roman" w:hAnsi="Times New Roman" w:cs="Times New Roman"/>
      <w:b/>
      <w:bCs/>
      <w:caps/>
      <w:color w:val="000000"/>
      <w:kern w:val="32"/>
      <w:sz w:val="28"/>
      <w:szCs w:val="28"/>
      <w:lang w:bidi="ru-RU"/>
    </w:rPr>
  </w:style>
  <w:style w:type="paragraph" w:customStyle="1" w:styleId="a5">
    <w:name w:val="ВВЕДЕНИЕ"/>
    <w:basedOn w:val="11"/>
    <w:link w:val="a6"/>
    <w:autoRedefine/>
    <w:qFormat/>
    <w:rsid w:val="00135B8C"/>
    <w:pPr>
      <w:jc w:val="center"/>
    </w:pPr>
    <w:rPr>
      <w:b/>
    </w:rPr>
  </w:style>
  <w:style w:type="character" w:customStyle="1" w:styleId="a6">
    <w:name w:val="ВВЕДЕНИЕ Знак"/>
    <w:basedOn w:val="12"/>
    <w:link w:val="a5"/>
    <w:rsid w:val="00135B8C"/>
    <w:rPr>
      <w:rFonts w:ascii="Times New Roman" w:eastAsiaTheme="majorEastAsia" w:hAnsi="Times New Roman" w:cs="Times New Roman"/>
      <w:b/>
      <w:bCs w:val="0"/>
      <w:color w:val="365F91" w:themeColor="accent1" w:themeShade="BF"/>
      <w:sz w:val="28"/>
      <w:szCs w:val="28"/>
      <w:lang w:eastAsia="ru-RU"/>
    </w:rPr>
  </w:style>
  <w:style w:type="paragraph" w:styleId="a7">
    <w:name w:val="List Paragraph"/>
    <w:basedOn w:val="a"/>
    <w:uiPriority w:val="34"/>
    <w:qFormat/>
    <w:rsid w:val="00AE5108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A65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A6510"/>
  </w:style>
  <w:style w:type="paragraph" w:styleId="aa">
    <w:name w:val="footer"/>
    <w:basedOn w:val="a"/>
    <w:link w:val="ab"/>
    <w:uiPriority w:val="99"/>
    <w:unhideWhenUsed/>
    <w:rsid w:val="002A65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A6510"/>
  </w:style>
  <w:style w:type="paragraph" w:styleId="ac">
    <w:name w:val="Balloon Text"/>
    <w:basedOn w:val="a"/>
    <w:link w:val="ad"/>
    <w:uiPriority w:val="99"/>
    <w:semiHidden/>
    <w:unhideWhenUsed/>
    <w:rsid w:val="006870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6870DB"/>
    <w:rPr>
      <w:rFonts w:ascii="Segoe UI" w:hAnsi="Segoe UI" w:cs="Segoe UI"/>
      <w:sz w:val="18"/>
      <w:szCs w:val="18"/>
    </w:rPr>
  </w:style>
  <w:style w:type="character" w:styleId="ae">
    <w:name w:val="annotation reference"/>
    <w:basedOn w:val="a0"/>
    <w:uiPriority w:val="99"/>
    <w:semiHidden/>
    <w:unhideWhenUsed/>
    <w:rsid w:val="006870D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6870D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6870D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5733E4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5733E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3">
    <w:name w:val="Body Text"/>
    <w:basedOn w:val="a"/>
    <w:link w:val="af4"/>
    <w:uiPriority w:val="99"/>
    <w:semiHidden/>
    <w:unhideWhenUsed/>
    <w:rsid w:val="00BE5665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4">
    <w:name w:val="Основной текст Знак"/>
    <w:basedOn w:val="a0"/>
    <w:link w:val="af3"/>
    <w:uiPriority w:val="99"/>
    <w:semiHidden/>
    <w:rsid w:val="00BE5665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12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AD270B-7B84-4A5F-8BB3-7D23DBEBB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4008</Words>
  <Characters>22849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ISTOK</dc:creator>
  <cp:lastModifiedBy>Тищенко Елена Эдуардовна</cp:lastModifiedBy>
  <cp:revision>7</cp:revision>
  <dcterms:created xsi:type="dcterms:W3CDTF">2025-07-07T09:51:00Z</dcterms:created>
  <dcterms:modified xsi:type="dcterms:W3CDTF">2025-07-24T11:21:00Z</dcterms:modified>
</cp:coreProperties>
</file>